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DE" w:rsidRPr="004373DE" w:rsidRDefault="004373DE" w:rsidP="004373DE">
      <w:pPr>
        <w:spacing w:before="120" w:after="240"/>
        <w:ind w:right="1837"/>
        <w:rPr>
          <w:rFonts w:cs="Arial"/>
          <w:b/>
          <w:sz w:val="28"/>
          <w:szCs w:val="20"/>
        </w:rPr>
      </w:pPr>
      <w:r w:rsidRPr="004373DE">
        <w:rPr>
          <w:rFonts w:cs="Arial"/>
          <w:b/>
          <w:sz w:val="28"/>
          <w:szCs w:val="20"/>
        </w:rPr>
        <w:t xml:space="preserve">Erfolgreiches logistisches Kunstwerk </w:t>
      </w:r>
      <w:r w:rsidR="00F81907">
        <w:rPr>
          <w:rFonts w:cs="Arial"/>
          <w:b/>
          <w:sz w:val="28"/>
          <w:szCs w:val="20"/>
        </w:rPr>
        <w:t xml:space="preserve">– </w:t>
      </w:r>
      <w:r w:rsidR="00F81907">
        <w:rPr>
          <w:rFonts w:cs="Arial"/>
          <w:b/>
          <w:sz w:val="28"/>
          <w:szCs w:val="20"/>
        </w:rPr>
        <w:br/>
      </w:r>
      <w:r w:rsidRPr="004373DE">
        <w:rPr>
          <w:rFonts w:cs="Arial"/>
          <w:b/>
          <w:sz w:val="28"/>
          <w:szCs w:val="20"/>
        </w:rPr>
        <w:t>Abnahme für das erste TGW-Teilprojekt des zentralen Verteilzentrums von Coop</w:t>
      </w:r>
    </w:p>
    <w:p w:rsidR="00A56F02" w:rsidRPr="00F81907" w:rsidRDefault="00B45367" w:rsidP="004373DE">
      <w:pPr>
        <w:spacing w:before="120" w:after="240"/>
        <w:ind w:right="1837"/>
        <w:rPr>
          <w:rFonts w:cs="Arial"/>
          <w:b/>
          <w:szCs w:val="20"/>
        </w:rPr>
      </w:pPr>
      <w:r>
        <w:rPr>
          <w:rFonts w:cs="Arial"/>
          <w:b/>
          <w:szCs w:val="20"/>
        </w:rPr>
        <w:t xml:space="preserve">Auf einer der größten Baustellen in der Schweiz </w:t>
      </w:r>
      <w:r w:rsidR="003673B4">
        <w:rPr>
          <w:rFonts w:cs="Arial"/>
          <w:b/>
          <w:szCs w:val="20"/>
        </w:rPr>
        <w:t>errichtet</w:t>
      </w:r>
      <w:r>
        <w:rPr>
          <w:rFonts w:cs="Arial"/>
          <w:b/>
          <w:szCs w:val="20"/>
        </w:rPr>
        <w:t xml:space="preserve"> TGW </w:t>
      </w:r>
      <w:r w:rsidR="00F81907">
        <w:rPr>
          <w:rFonts w:cs="Arial"/>
          <w:b/>
          <w:szCs w:val="20"/>
        </w:rPr>
        <w:t xml:space="preserve">ein komplexes Logistikzentrum aus vier Teilbereichen. </w:t>
      </w:r>
      <w:r w:rsidR="004373DE" w:rsidRPr="00F81907">
        <w:rPr>
          <w:rFonts w:cs="Arial"/>
          <w:b/>
          <w:szCs w:val="20"/>
        </w:rPr>
        <w:t>Als erstes</w:t>
      </w:r>
      <w:r w:rsidR="00F81907">
        <w:rPr>
          <w:rFonts w:cs="Arial"/>
          <w:b/>
          <w:szCs w:val="20"/>
        </w:rPr>
        <w:t xml:space="preserve"> Teilprojekt</w:t>
      </w:r>
      <w:r w:rsidR="004373DE" w:rsidRPr="00F81907">
        <w:rPr>
          <w:rFonts w:cs="Arial"/>
          <w:b/>
          <w:szCs w:val="20"/>
        </w:rPr>
        <w:t xml:space="preserve"> nimmt der Schweizer Lebensmittelkonzern Coop in Schafisheim den Bereich „Coop Allgemeine Ware“ ab. </w:t>
      </w:r>
      <w:r w:rsidR="00F81907" w:rsidRPr="00F81907">
        <w:rPr>
          <w:rFonts w:cs="Arial"/>
          <w:b/>
          <w:szCs w:val="20"/>
        </w:rPr>
        <w:t>Seit Juni 2013 wird in der Schweiz gebaut –</w:t>
      </w:r>
      <w:r w:rsidR="00135146">
        <w:rPr>
          <w:rFonts w:cs="Arial"/>
          <w:b/>
          <w:szCs w:val="20"/>
        </w:rPr>
        <w:t xml:space="preserve"> </w:t>
      </w:r>
      <w:r>
        <w:rPr>
          <w:rFonts w:cs="Arial"/>
          <w:b/>
          <w:szCs w:val="20"/>
        </w:rPr>
        <w:t xml:space="preserve">seit </w:t>
      </w:r>
      <w:r w:rsidR="00135146">
        <w:rPr>
          <w:rFonts w:cs="Arial"/>
          <w:b/>
          <w:szCs w:val="20"/>
        </w:rPr>
        <w:t>Januar</w:t>
      </w:r>
      <w:r>
        <w:rPr>
          <w:rFonts w:cs="Arial"/>
          <w:b/>
          <w:szCs w:val="20"/>
        </w:rPr>
        <w:t xml:space="preserve"> 2016 </w:t>
      </w:r>
      <w:r w:rsidR="00F81907" w:rsidRPr="00F81907">
        <w:rPr>
          <w:rFonts w:cs="Arial"/>
          <w:b/>
          <w:szCs w:val="20"/>
        </w:rPr>
        <w:t xml:space="preserve">liefert Coop Blumen und Pflanzen, Früchte und Gemüse, Molkereiprodukte sowie allgemeine Ware und Ware aus Bäckerei und Konditorei aus dem </w:t>
      </w:r>
      <w:r>
        <w:rPr>
          <w:rFonts w:cs="Arial"/>
          <w:b/>
          <w:szCs w:val="20"/>
        </w:rPr>
        <w:t xml:space="preserve">neuen </w:t>
      </w:r>
      <w:r w:rsidR="00F81907" w:rsidRPr="00F81907">
        <w:rPr>
          <w:rFonts w:cs="Arial"/>
          <w:b/>
          <w:szCs w:val="20"/>
        </w:rPr>
        <w:t xml:space="preserve">TGW-Verteilzentrum. </w:t>
      </w:r>
    </w:p>
    <w:p w:rsidR="00A56F02" w:rsidRDefault="00F81907" w:rsidP="004373DE">
      <w:pPr>
        <w:spacing w:before="120" w:after="240"/>
        <w:ind w:right="1837"/>
        <w:rPr>
          <w:rFonts w:cs="Arial"/>
          <w:szCs w:val="20"/>
        </w:rPr>
      </w:pPr>
      <w:r>
        <w:rPr>
          <w:rFonts w:cs="Arial"/>
          <w:szCs w:val="20"/>
        </w:rPr>
        <w:t xml:space="preserve">Auf einem Areal von ca. 110.000 Quadratmetern startete vor vier Jahren das Großprojekt </w:t>
      </w:r>
      <w:r w:rsidR="009357D3">
        <w:rPr>
          <w:rFonts w:cs="Arial"/>
          <w:szCs w:val="20"/>
        </w:rPr>
        <w:t xml:space="preserve">eines </w:t>
      </w:r>
      <w:r>
        <w:rPr>
          <w:rFonts w:cs="Arial"/>
          <w:szCs w:val="20"/>
        </w:rPr>
        <w:t>Coop Logistikzentrums der Superlative. Mit einem Auftragsvolumen von etwa 100 Millionen Euro</w:t>
      </w:r>
      <w:r w:rsidR="00763A7C">
        <w:rPr>
          <w:rFonts w:cs="Arial"/>
          <w:szCs w:val="20"/>
        </w:rPr>
        <w:t xml:space="preserve"> wurde dieses Projekt zum damals </w:t>
      </w:r>
      <w:r>
        <w:rPr>
          <w:rFonts w:cs="Arial"/>
          <w:szCs w:val="20"/>
        </w:rPr>
        <w:t xml:space="preserve">größten </w:t>
      </w:r>
      <w:r w:rsidR="00D43539">
        <w:rPr>
          <w:rFonts w:cs="Arial"/>
          <w:szCs w:val="20"/>
        </w:rPr>
        <w:t xml:space="preserve">Auftrag </w:t>
      </w:r>
      <w:r>
        <w:rPr>
          <w:rFonts w:cs="Arial"/>
          <w:szCs w:val="20"/>
        </w:rPr>
        <w:t xml:space="preserve">der Unternehmensgeschichte von TGW. </w:t>
      </w:r>
    </w:p>
    <w:p w:rsidR="00F81907" w:rsidRPr="00F81907" w:rsidRDefault="00F81907" w:rsidP="004373DE">
      <w:pPr>
        <w:spacing w:before="120" w:after="240"/>
        <w:ind w:right="1837"/>
        <w:rPr>
          <w:rFonts w:cs="Arial"/>
          <w:b/>
          <w:szCs w:val="20"/>
        </w:rPr>
      </w:pPr>
      <w:r w:rsidRPr="00F81907">
        <w:rPr>
          <w:rFonts w:cs="Arial"/>
          <w:b/>
          <w:szCs w:val="20"/>
        </w:rPr>
        <w:t>„Allgemeine Ware“ für die Zentralschweiz</w:t>
      </w:r>
    </w:p>
    <w:p w:rsidR="006676D0" w:rsidRDefault="00AD32F6" w:rsidP="00B5187D">
      <w:pPr>
        <w:spacing w:before="120" w:after="240"/>
        <w:ind w:right="1837"/>
      </w:pPr>
      <w:r>
        <w:t xml:space="preserve">Im abgenommenen Bereich „Allgemeine Ware“ werden Blumen </w:t>
      </w:r>
      <w:r w:rsidR="00D43539">
        <w:t xml:space="preserve">und </w:t>
      </w:r>
      <w:r>
        <w:t xml:space="preserve">Pflanzen, Früchte </w:t>
      </w:r>
      <w:r w:rsidR="00D43539">
        <w:t xml:space="preserve">und </w:t>
      </w:r>
      <w:r>
        <w:t>Gemüse, Molkereiprodukte, allgemeine Ware und Ware aus der Bäckerei und Konditorei kommissioniert. Zusätzlich befinden sich die Warenausgangsbereiche</w:t>
      </w:r>
      <w:r w:rsidR="009357D3">
        <w:t xml:space="preserve"> und -puffer</w:t>
      </w:r>
      <w:r>
        <w:t xml:space="preserve"> dieser Abteilungen und des Kälteautomaten in diesem Gebäudekomplex. Das von TGW umgesetzte Logistiksystem verbindet verschiedene Wareneingangszonen, das Hochregallager mit ca. 4.000 Stellplätzen für Europaletten, Kommissionierzonen und die Warenausgangsbereiche mit Fördertechnik für Paletten und Rollcontainer im gesamten Gebäude</w:t>
      </w:r>
      <w:r w:rsidR="005B035E">
        <w:t>, das</w:t>
      </w:r>
      <w:r>
        <w:t xml:space="preserve"> sich über sechs Geschosse</w:t>
      </w:r>
      <w:r w:rsidR="00A0209D">
        <w:t xml:space="preserve"> erstreckt</w:t>
      </w:r>
      <w:r>
        <w:t xml:space="preserve">, die mit insgesamt 32 Hebern verbunden sind. </w:t>
      </w:r>
      <w:r w:rsidR="006676D0">
        <w:t>Eine 160 Meter lange Brücke verbindet zwei Gebäudekomplexe.</w:t>
      </w:r>
    </w:p>
    <w:p w:rsidR="00AD32F6" w:rsidRPr="006C6944" w:rsidRDefault="00AD32F6" w:rsidP="00B5187D">
      <w:pPr>
        <w:spacing w:before="120" w:after="240"/>
        <w:ind w:right="1837"/>
      </w:pPr>
      <w:r>
        <w:t xml:space="preserve">Das Verteilzentrum ist rund um die Uhr in Betrieb. </w:t>
      </w:r>
      <w:r w:rsidR="00727338" w:rsidRPr="006C6944">
        <w:t xml:space="preserve">Bei Vollbetrieb </w:t>
      </w:r>
      <w:r w:rsidR="006C6944" w:rsidRPr="006C6944">
        <w:t>ab</w:t>
      </w:r>
      <w:r w:rsidR="00727338" w:rsidRPr="006C6944">
        <w:t xml:space="preserve"> Frühling 2017 </w:t>
      </w:r>
      <w:r w:rsidRPr="006C6944">
        <w:t xml:space="preserve">werden täglich rund </w:t>
      </w:r>
      <w:r w:rsidR="006C6944" w:rsidRPr="006C6944">
        <w:t>13.</w:t>
      </w:r>
      <w:r w:rsidR="00727338" w:rsidRPr="006C6944">
        <w:t>0</w:t>
      </w:r>
      <w:r w:rsidRPr="006C6944">
        <w:t xml:space="preserve">00 Rollbehälter und </w:t>
      </w:r>
      <w:r w:rsidR="00727338" w:rsidRPr="006C6944">
        <w:t>2</w:t>
      </w:r>
      <w:r w:rsidR="006C6944" w:rsidRPr="006C6944">
        <w:t>.</w:t>
      </w:r>
      <w:r w:rsidR="00727338" w:rsidRPr="006C6944">
        <w:t>000</w:t>
      </w:r>
      <w:r w:rsidRPr="006C6944">
        <w:t xml:space="preserve"> Europaletten über die Logistikanlage in den Warenausg</w:t>
      </w:r>
      <w:r w:rsidR="006676D0" w:rsidRPr="006C6944">
        <w:t>angszonen bereitgestellt.</w:t>
      </w:r>
    </w:p>
    <w:p w:rsidR="00AD32F6" w:rsidRDefault="00AD32F6" w:rsidP="00B5187D">
      <w:pPr>
        <w:spacing w:before="120" w:after="240"/>
        <w:ind w:right="1837"/>
      </w:pPr>
      <w:r>
        <w:t>Der komplette Um- und Ausbau des bestehenden Gebäudes erfolgte während des laufenden Betriebs. Die größten Herausforderungen waren die Größe des Gesamtprojekts COOP</w:t>
      </w:r>
      <w:r w:rsidR="00D85FE4">
        <w:t xml:space="preserve"> Schafisheim</w:t>
      </w:r>
      <w:r>
        <w:t xml:space="preserve">, der hohe Automatisierungsgrad der Anlage </w:t>
      </w:r>
      <w:r>
        <w:lastRenderedPageBreak/>
        <w:t xml:space="preserve">sowie das komplexe Zusammenspiel der vier </w:t>
      </w:r>
      <w:r w:rsidR="00D85FE4">
        <w:t>in Abhängigkeit zueinander stehenden</w:t>
      </w:r>
      <w:r w:rsidR="005B035E">
        <w:t xml:space="preserve"> </w:t>
      </w:r>
      <w:r>
        <w:t>Teilprojekte</w:t>
      </w:r>
      <w:r w:rsidR="006676D0">
        <w:t>.</w:t>
      </w:r>
    </w:p>
    <w:p w:rsidR="00AD32F6" w:rsidRDefault="00AD32F6" w:rsidP="00B5187D">
      <w:pPr>
        <w:spacing w:before="120" w:after="240"/>
        <w:ind w:right="1837"/>
      </w:pPr>
      <w:r>
        <w:t xml:space="preserve">Harald Stallinger, Managing Director bei TGW Systems Integration, freut sich über diesen ersten Erfolg: „Ein </w:t>
      </w:r>
      <w:r w:rsidR="0005396E">
        <w:t>wichtiger Meilenstein ist geschafft</w:t>
      </w:r>
      <w:r>
        <w:t>, nun folgen die</w:t>
      </w:r>
      <w:r w:rsidR="0005396E">
        <w:t xml:space="preserve"> Abnahmen der</w:t>
      </w:r>
      <w:r>
        <w:t xml:space="preserve"> </w:t>
      </w:r>
      <w:r w:rsidR="00D460CE">
        <w:t>weiteren</w:t>
      </w:r>
      <w:r>
        <w:t xml:space="preserve"> Teilprojekte Leergebindezentrale &amp; Bäckerei</w:t>
      </w:r>
      <w:r w:rsidR="00727338">
        <w:t>,</w:t>
      </w:r>
      <w:r w:rsidR="00430A6D">
        <w:t xml:space="preserve"> </w:t>
      </w:r>
      <w:r w:rsidRPr="006C6944">
        <w:t>Kälteautomat</w:t>
      </w:r>
      <w:r w:rsidR="00727338" w:rsidRPr="006C6944">
        <w:t xml:space="preserve"> und Tiefkühllogistik</w:t>
      </w:r>
      <w:r w:rsidRPr="006C6944">
        <w:t xml:space="preserve">. Wir freuen uns über die gute Zusammenarbeit unserer </w:t>
      </w:r>
      <w:r w:rsidR="0005396E">
        <w:t>Mitarbeiter</w:t>
      </w:r>
      <w:r w:rsidR="0005396E" w:rsidRPr="006C6944">
        <w:t xml:space="preserve"> </w:t>
      </w:r>
      <w:r w:rsidRPr="006C6944">
        <w:t xml:space="preserve">mit den </w:t>
      </w:r>
      <w:r w:rsidR="00727338" w:rsidRPr="006C6944">
        <w:t xml:space="preserve">Planern, </w:t>
      </w:r>
      <w:r>
        <w:t xml:space="preserve">Lieferanten und </w:t>
      </w:r>
      <w:r w:rsidR="00D460CE">
        <w:t xml:space="preserve">dem </w:t>
      </w:r>
      <w:r w:rsidR="0005396E">
        <w:t xml:space="preserve">gesamten </w:t>
      </w:r>
      <w:r>
        <w:t>Coop</w:t>
      </w:r>
      <w:r w:rsidR="005B035E">
        <w:t>-</w:t>
      </w:r>
      <w:r w:rsidR="00D460CE">
        <w:t>Team</w:t>
      </w:r>
      <w:r w:rsidR="00B5187D">
        <w:t xml:space="preserve">. Wir können auf unsere </w:t>
      </w:r>
      <w:r w:rsidR="0005396E">
        <w:t xml:space="preserve">geleistete </w:t>
      </w:r>
      <w:r w:rsidR="005B035E">
        <w:t>Arbeit stolz sein!“</w:t>
      </w:r>
      <w:bookmarkStart w:id="0" w:name="_GoBack"/>
      <w:bookmarkEnd w:id="0"/>
    </w:p>
    <w:p w:rsidR="00ED3142" w:rsidRPr="00B5187D" w:rsidRDefault="005B035E" w:rsidP="00B5267B">
      <w:pPr>
        <w:spacing w:before="120" w:after="240"/>
        <w:ind w:right="1837"/>
        <w:rPr>
          <w:lang w:val="de-AT"/>
        </w:rPr>
      </w:pPr>
      <w:hyperlink r:id="rId9" w:history="1">
        <w:r w:rsidR="007E33BD" w:rsidRPr="00B5187D">
          <w:rPr>
            <w:rStyle w:val="Hyperlink"/>
            <w:lang w:val="de-AT"/>
          </w:rPr>
          <w:t>www.tgw-group.com</w:t>
        </w:r>
      </w:hyperlink>
    </w:p>
    <w:p w:rsidR="00ED3142" w:rsidRPr="00B5187D" w:rsidRDefault="00ED3142" w:rsidP="007B5207">
      <w:pPr>
        <w:spacing w:before="240" w:after="120"/>
        <w:ind w:right="1837"/>
        <w:rPr>
          <w:lang w:val="de-AT"/>
        </w:rPr>
      </w:pPr>
    </w:p>
    <w:p w:rsidR="00ED3142" w:rsidRPr="00D32A12" w:rsidRDefault="00ED3142" w:rsidP="007B5207">
      <w:pPr>
        <w:spacing w:before="240" w:after="120"/>
        <w:ind w:right="1837"/>
        <w:rPr>
          <w:b/>
          <w:lang w:val="de-CH"/>
        </w:rPr>
      </w:pPr>
      <w:r w:rsidRPr="00D32A12">
        <w:rPr>
          <w:b/>
          <w:lang w:val="de-CH"/>
        </w:rPr>
        <w:t>Über die TGW Logistics Group:</w:t>
      </w:r>
    </w:p>
    <w:p w:rsidR="00ED3142" w:rsidRDefault="00ED3142" w:rsidP="007B5207">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ED3142" w:rsidRDefault="00ED3142" w:rsidP="007B5207">
      <w:pPr>
        <w:spacing w:before="240" w:after="120"/>
        <w:ind w:right="1837"/>
      </w:pPr>
      <w:r>
        <w:t>Mit rund 2.</w:t>
      </w:r>
      <w:r w:rsidR="006676D0">
        <w:t>6</w:t>
      </w:r>
      <w:r>
        <w:t>00 Mitarbeitern weltweit realisiert die Gruppe Logistiklösungen für führende Unternehmen in verschiedensten Branchen. Dadurch erzielte die TGW Logistics Group im Wirtschaftsjahr 201</w:t>
      </w:r>
      <w:r w:rsidR="009860EB">
        <w:t>5</w:t>
      </w:r>
      <w:r>
        <w:t>/1</w:t>
      </w:r>
      <w:r w:rsidR="009860EB">
        <w:t>6</w:t>
      </w:r>
      <w:r>
        <w:t xml:space="preserve"> Umsatzerlöse von </w:t>
      </w:r>
      <w:r w:rsidR="009860EB">
        <w:t>532</w:t>
      </w:r>
      <w:r>
        <w:t xml:space="preserve"> Mio.</w:t>
      </w:r>
      <w:r w:rsidR="00102B91" w:rsidRPr="00102B91">
        <w:t xml:space="preserve"> </w:t>
      </w:r>
      <w:r w:rsidR="00102B91">
        <w:t>€.</w:t>
      </w:r>
    </w:p>
    <w:p w:rsidR="00ED3142" w:rsidRDefault="00ED3142" w:rsidP="007B5207">
      <w:pPr>
        <w:spacing w:before="240" w:after="120"/>
        <w:ind w:right="1837"/>
      </w:pPr>
    </w:p>
    <w:p w:rsidR="00ED3142" w:rsidRPr="00ED3142" w:rsidRDefault="00ED3142" w:rsidP="007B5207">
      <w:pPr>
        <w:spacing w:before="240" w:after="120"/>
        <w:ind w:right="1837"/>
        <w:rPr>
          <w:b/>
        </w:rPr>
      </w:pPr>
      <w:r w:rsidRPr="00ED3142">
        <w:rPr>
          <w:b/>
        </w:rPr>
        <w:t>Bilder:</w:t>
      </w:r>
    </w:p>
    <w:p w:rsidR="00ED3142" w:rsidRDefault="00ED3142" w:rsidP="007B5207">
      <w:pPr>
        <w:spacing w:before="240" w:after="120"/>
        <w:ind w:right="1837"/>
      </w:pPr>
      <w:r>
        <w:t>Abdruck mit Quellangabe und zu Presseberichten, die sich vorwiegend mit der TGW Logistics Group GmbH befassen, honorarfrei. Kein honorarfreier Abdruck für werbliche Zwecke.</w:t>
      </w:r>
    </w:p>
    <w:p w:rsidR="00FE2E8B" w:rsidRDefault="00FE2E8B" w:rsidP="007B5207">
      <w:pPr>
        <w:spacing w:before="240" w:after="120"/>
        <w:ind w:right="1837"/>
      </w:pPr>
    </w:p>
    <w:p w:rsidR="00ED3142" w:rsidRPr="005C1621" w:rsidRDefault="00ED3142" w:rsidP="00FE2E8B">
      <w:pPr>
        <w:spacing w:line="240" w:lineRule="auto"/>
        <w:ind w:right="1837"/>
        <w:rPr>
          <w:b/>
          <w:lang w:val="de-AT"/>
        </w:rPr>
      </w:pPr>
      <w:r w:rsidRPr="005C1621">
        <w:rPr>
          <w:b/>
          <w:lang w:val="de-AT"/>
        </w:rPr>
        <w:t>Kontakt:</w:t>
      </w:r>
    </w:p>
    <w:p w:rsidR="00ED3142" w:rsidRPr="005C1621" w:rsidRDefault="00ED3142" w:rsidP="00FE2E8B">
      <w:pPr>
        <w:spacing w:line="240" w:lineRule="auto"/>
        <w:ind w:right="1837"/>
        <w:rPr>
          <w:lang w:val="de-AT"/>
        </w:rPr>
      </w:pPr>
      <w:r w:rsidRPr="005C1621">
        <w:rPr>
          <w:lang w:val="de-AT"/>
        </w:rPr>
        <w:t>TGW Logistics Group GmbH</w:t>
      </w:r>
    </w:p>
    <w:p w:rsidR="00ED3142" w:rsidRPr="005C1621" w:rsidRDefault="00ED3142" w:rsidP="00FE2E8B">
      <w:pPr>
        <w:spacing w:line="240" w:lineRule="auto"/>
        <w:ind w:right="1837"/>
        <w:rPr>
          <w:lang w:val="de-AT"/>
        </w:rPr>
      </w:pPr>
      <w:r w:rsidRPr="005C1621">
        <w:rPr>
          <w:lang w:val="de-AT"/>
        </w:rPr>
        <w:t>A-4600 Wels, Collmannstraße 2</w:t>
      </w:r>
    </w:p>
    <w:p w:rsidR="00ED3142" w:rsidRPr="005C1621" w:rsidRDefault="00ED3142" w:rsidP="00FE2E8B">
      <w:pPr>
        <w:spacing w:line="240" w:lineRule="auto"/>
        <w:ind w:right="1837"/>
        <w:rPr>
          <w:lang w:val="de-AT"/>
        </w:rPr>
      </w:pPr>
      <w:r w:rsidRPr="005C1621">
        <w:rPr>
          <w:lang w:val="de-AT"/>
        </w:rPr>
        <w:t>T: +43.(0)7242.486-0</w:t>
      </w:r>
    </w:p>
    <w:p w:rsidR="00ED3142" w:rsidRPr="005C1621" w:rsidRDefault="00ED3142" w:rsidP="00FE2E8B">
      <w:pPr>
        <w:spacing w:line="240" w:lineRule="auto"/>
        <w:ind w:right="1837"/>
        <w:rPr>
          <w:lang w:val="de-AT"/>
        </w:rPr>
      </w:pPr>
      <w:r w:rsidRPr="005C1621">
        <w:rPr>
          <w:lang w:val="de-AT"/>
        </w:rPr>
        <w:t>F: +43.(0)7242.486-31</w:t>
      </w:r>
    </w:p>
    <w:p w:rsidR="00ED3142" w:rsidRPr="005C1621" w:rsidRDefault="00ED3142" w:rsidP="00FE2E8B">
      <w:pPr>
        <w:spacing w:line="240" w:lineRule="auto"/>
        <w:ind w:right="1837"/>
        <w:rPr>
          <w:lang w:val="de-AT"/>
        </w:rPr>
      </w:pPr>
      <w:r w:rsidRPr="005C1621">
        <w:rPr>
          <w:lang w:val="de-AT"/>
        </w:rPr>
        <w:t>E-Mail: tgw@tgw-group.com</w:t>
      </w:r>
      <w:r w:rsidRPr="005C1621">
        <w:rPr>
          <w:lang w:val="de-AT"/>
        </w:rPr>
        <w:tab/>
      </w:r>
    </w:p>
    <w:p w:rsidR="00ED3142" w:rsidRPr="005C1621" w:rsidRDefault="00ED3142" w:rsidP="00FE2E8B">
      <w:pPr>
        <w:spacing w:line="240" w:lineRule="auto"/>
        <w:ind w:right="1837"/>
        <w:rPr>
          <w:lang w:val="de-AT"/>
        </w:rPr>
      </w:pPr>
    </w:p>
    <w:p w:rsidR="00ED3142" w:rsidRPr="005C1621" w:rsidRDefault="00ED3142" w:rsidP="007E33BD">
      <w:pPr>
        <w:spacing w:line="240" w:lineRule="auto"/>
        <w:ind w:right="701"/>
        <w:rPr>
          <w:b/>
          <w:lang w:val="de-AT"/>
        </w:rPr>
      </w:pPr>
      <w:r w:rsidRPr="005C1621">
        <w:rPr>
          <w:b/>
          <w:lang w:val="de-AT"/>
        </w:rPr>
        <w:t>Pressekontakt:</w:t>
      </w:r>
    </w:p>
    <w:p w:rsidR="00ED3142" w:rsidRPr="005C1621" w:rsidRDefault="00ED3142" w:rsidP="007E33BD">
      <w:pPr>
        <w:spacing w:line="240" w:lineRule="auto"/>
        <w:ind w:right="701"/>
        <w:rPr>
          <w:lang w:val="de-AT"/>
        </w:rPr>
      </w:pPr>
      <w:r w:rsidRPr="005C1621">
        <w:rPr>
          <w:lang w:val="de-AT"/>
        </w:rPr>
        <w:t>Martin Kirchmayr</w:t>
      </w:r>
      <w:r w:rsidRPr="005C1621">
        <w:rPr>
          <w:lang w:val="de-AT"/>
        </w:rPr>
        <w:tab/>
      </w:r>
      <w:r w:rsidRPr="005C1621">
        <w:rPr>
          <w:lang w:val="de-AT"/>
        </w:rPr>
        <w:tab/>
      </w:r>
      <w:r w:rsidRPr="005C1621">
        <w:rPr>
          <w:lang w:val="de-AT"/>
        </w:rPr>
        <w:tab/>
      </w:r>
      <w:r w:rsidRPr="005C1621">
        <w:rPr>
          <w:lang w:val="de-AT"/>
        </w:rPr>
        <w:tab/>
        <w:t>Daniela Nowak</w:t>
      </w:r>
    </w:p>
    <w:p w:rsidR="00ED3142" w:rsidRPr="005278C0" w:rsidRDefault="00ED3142" w:rsidP="007E33BD">
      <w:pPr>
        <w:spacing w:line="240" w:lineRule="auto"/>
        <w:ind w:right="701"/>
        <w:rPr>
          <w:lang w:val="en-GB"/>
        </w:rPr>
      </w:pPr>
      <w:r w:rsidRPr="005278C0">
        <w:rPr>
          <w:lang w:val="en-GB"/>
        </w:rPr>
        <w:t>Marketing &amp; Communication Manager</w:t>
      </w:r>
      <w:r w:rsidRPr="005278C0">
        <w:rPr>
          <w:lang w:val="en-GB"/>
        </w:rPr>
        <w:tab/>
        <w:t xml:space="preserve">    </w:t>
      </w:r>
      <w:r w:rsidRPr="005278C0">
        <w:rPr>
          <w:lang w:val="en-GB"/>
        </w:rPr>
        <w:tab/>
        <w:t>Marketing &amp; Communication Specialist</w:t>
      </w:r>
    </w:p>
    <w:p w:rsidR="00ED3142" w:rsidRDefault="00ED3142" w:rsidP="007E33BD">
      <w:pPr>
        <w:spacing w:line="240" w:lineRule="auto"/>
        <w:ind w:right="701"/>
      </w:pPr>
      <w:r>
        <w:lastRenderedPageBreak/>
        <w:t>T: +43.(0)7242.486-1382</w:t>
      </w:r>
      <w:r>
        <w:tab/>
      </w:r>
      <w:r>
        <w:tab/>
      </w:r>
      <w:r>
        <w:tab/>
        <w:t>T: +43.(0)7242.486-1059</w:t>
      </w:r>
    </w:p>
    <w:p w:rsidR="00ED3142" w:rsidRDefault="00ED3142" w:rsidP="007E33BD">
      <w:pPr>
        <w:spacing w:line="240" w:lineRule="auto"/>
        <w:ind w:right="701"/>
      </w:pPr>
      <w:r>
        <w:t>M: +43.(0)664.8187423</w:t>
      </w:r>
    </w:p>
    <w:p w:rsidR="00FE44DF" w:rsidRPr="00A06F83" w:rsidRDefault="00ED3142" w:rsidP="007E33BD">
      <w:pPr>
        <w:spacing w:line="240" w:lineRule="auto"/>
        <w:ind w:right="701"/>
      </w:pPr>
      <w:r>
        <w:t>martin.kirchmayr@tgw-group.com</w:t>
      </w:r>
      <w:r>
        <w:tab/>
      </w:r>
      <w:r>
        <w:tab/>
        <w:t>daniela.nowak@tgw-group.com</w:t>
      </w:r>
    </w:p>
    <w:sectPr w:rsidR="00FE44DF" w:rsidRPr="00A06F83"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BF" w:rsidRDefault="00D33DBF" w:rsidP="00764006">
      <w:pPr>
        <w:spacing w:line="240" w:lineRule="auto"/>
      </w:pPr>
      <w:r>
        <w:separator/>
      </w:r>
    </w:p>
  </w:endnote>
  <w:endnote w:type="continuationSeparator" w:id="0">
    <w:p w:rsidR="00D33DBF" w:rsidRDefault="00D33DB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B035E">
            <w:rPr>
              <w:noProof/>
              <w:sz w:val="16"/>
            </w:rPr>
            <w:t>3</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5B035E">
            <w:rPr>
              <w:noProof/>
              <w:sz w:val="16"/>
            </w:rPr>
            <w:t>3</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BF" w:rsidRDefault="00D33DBF" w:rsidP="00764006">
      <w:pPr>
        <w:spacing w:line="240" w:lineRule="auto"/>
      </w:pPr>
      <w:r>
        <w:separator/>
      </w:r>
    </w:p>
  </w:footnote>
  <w:footnote w:type="continuationSeparator" w:id="0">
    <w:p w:rsidR="00D33DBF" w:rsidRDefault="00D33DBF"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874EED">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5804BCE"/>
    <w:multiLevelType w:val="hybridMultilevel"/>
    <w:tmpl w:val="5FF47B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03FD"/>
    <w:rsid w:val="0005396E"/>
    <w:rsid w:val="0006348C"/>
    <w:rsid w:val="00064DC5"/>
    <w:rsid w:val="000A0230"/>
    <w:rsid w:val="000A490F"/>
    <w:rsid w:val="000C7214"/>
    <w:rsid w:val="000E286C"/>
    <w:rsid w:val="000F7D85"/>
    <w:rsid w:val="00102B91"/>
    <w:rsid w:val="00135146"/>
    <w:rsid w:val="00152BD4"/>
    <w:rsid w:val="00166512"/>
    <w:rsid w:val="0017018E"/>
    <w:rsid w:val="001744E5"/>
    <w:rsid w:val="00181531"/>
    <w:rsid w:val="00183096"/>
    <w:rsid w:val="00193DF6"/>
    <w:rsid w:val="001A6670"/>
    <w:rsid w:val="001E7058"/>
    <w:rsid w:val="001F5208"/>
    <w:rsid w:val="00222B47"/>
    <w:rsid w:val="00252CD7"/>
    <w:rsid w:val="0026487A"/>
    <w:rsid w:val="00277AF6"/>
    <w:rsid w:val="00292EE3"/>
    <w:rsid w:val="002B70FC"/>
    <w:rsid w:val="002C3AE4"/>
    <w:rsid w:val="002E621E"/>
    <w:rsid w:val="00356DAA"/>
    <w:rsid w:val="003572A1"/>
    <w:rsid w:val="003673B4"/>
    <w:rsid w:val="003A2448"/>
    <w:rsid w:val="003A5294"/>
    <w:rsid w:val="003B6B43"/>
    <w:rsid w:val="003E39D6"/>
    <w:rsid w:val="00430A6D"/>
    <w:rsid w:val="004373DE"/>
    <w:rsid w:val="00450B34"/>
    <w:rsid w:val="00452B1B"/>
    <w:rsid w:val="00460E17"/>
    <w:rsid w:val="004700C3"/>
    <w:rsid w:val="00470B0F"/>
    <w:rsid w:val="004723D9"/>
    <w:rsid w:val="004B32AF"/>
    <w:rsid w:val="004F72B7"/>
    <w:rsid w:val="005219FF"/>
    <w:rsid w:val="005278C0"/>
    <w:rsid w:val="00532EC1"/>
    <w:rsid w:val="00552AF7"/>
    <w:rsid w:val="00580B23"/>
    <w:rsid w:val="005A79BA"/>
    <w:rsid w:val="005B035E"/>
    <w:rsid w:val="005C1621"/>
    <w:rsid w:val="0060432C"/>
    <w:rsid w:val="006118EE"/>
    <w:rsid w:val="006225BA"/>
    <w:rsid w:val="00625B24"/>
    <w:rsid w:val="006676D0"/>
    <w:rsid w:val="006C6944"/>
    <w:rsid w:val="006C7F31"/>
    <w:rsid w:val="006E786A"/>
    <w:rsid w:val="00727338"/>
    <w:rsid w:val="007502BB"/>
    <w:rsid w:val="00763A7C"/>
    <w:rsid w:val="00764006"/>
    <w:rsid w:val="0079683C"/>
    <w:rsid w:val="007B5207"/>
    <w:rsid w:val="007D0E42"/>
    <w:rsid w:val="007E33BD"/>
    <w:rsid w:val="007F47DB"/>
    <w:rsid w:val="00832DDA"/>
    <w:rsid w:val="008439CD"/>
    <w:rsid w:val="0085641A"/>
    <w:rsid w:val="00865F37"/>
    <w:rsid w:val="00867A33"/>
    <w:rsid w:val="00874EED"/>
    <w:rsid w:val="00880D92"/>
    <w:rsid w:val="008C2085"/>
    <w:rsid w:val="008C62E5"/>
    <w:rsid w:val="008E1BFC"/>
    <w:rsid w:val="00900F4D"/>
    <w:rsid w:val="00911110"/>
    <w:rsid w:val="009357D3"/>
    <w:rsid w:val="00953D37"/>
    <w:rsid w:val="00965826"/>
    <w:rsid w:val="00983B50"/>
    <w:rsid w:val="009860EB"/>
    <w:rsid w:val="0099409F"/>
    <w:rsid w:val="009D14C2"/>
    <w:rsid w:val="00A0209D"/>
    <w:rsid w:val="00A06152"/>
    <w:rsid w:val="00A06F83"/>
    <w:rsid w:val="00A10D9F"/>
    <w:rsid w:val="00A25CF4"/>
    <w:rsid w:val="00A30303"/>
    <w:rsid w:val="00A52A37"/>
    <w:rsid w:val="00A56F02"/>
    <w:rsid w:val="00A65137"/>
    <w:rsid w:val="00A750FB"/>
    <w:rsid w:val="00AC2F90"/>
    <w:rsid w:val="00AD32F6"/>
    <w:rsid w:val="00AD3796"/>
    <w:rsid w:val="00B03B65"/>
    <w:rsid w:val="00B422A2"/>
    <w:rsid w:val="00B45367"/>
    <w:rsid w:val="00B5187D"/>
    <w:rsid w:val="00B5267B"/>
    <w:rsid w:val="00B56A9C"/>
    <w:rsid w:val="00B57085"/>
    <w:rsid w:val="00B57511"/>
    <w:rsid w:val="00B80C77"/>
    <w:rsid w:val="00B81268"/>
    <w:rsid w:val="00BD5A2A"/>
    <w:rsid w:val="00BF05C4"/>
    <w:rsid w:val="00C00CC7"/>
    <w:rsid w:val="00C15D91"/>
    <w:rsid w:val="00C4134D"/>
    <w:rsid w:val="00CA034C"/>
    <w:rsid w:val="00CC55C1"/>
    <w:rsid w:val="00D03E62"/>
    <w:rsid w:val="00D224C4"/>
    <w:rsid w:val="00D32A12"/>
    <w:rsid w:val="00D33DBF"/>
    <w:rsid w:val="00D43539"/>
    <w:rsid w:val="00D460CE"/>
    <w:rsid w:val="00D619B3"/>
    <w:rsid w:val="00D85FE4"/>
    <w:rsid w:val="00D90DAC"/>
    <w:rsid w:val="00DA5B1B"/>
    <w:rsid w:val="00DD2CB5"/>
    <w:rsid w:val="00DD417D"/>
    <w:rsid w:val="00E131CE"/>
    <w:rsid w:val="00E21CBA"/>
    <w:rsid w:val="00E21D57"/>
    <w:rsid w:val="00E264FE"/>
    <w:rsid w:val="00E465CD"/>
    <w:rsid w:val="00E5322C"/>
    <w:rsid w:val="00E55CEF"/>
    <w:rsid w:val="00EA50A1"/>
    <w:rsid w:val="00ED3142"/>
    <w:rsid w:val="00EE4F38"/>
    <w:rsid w:val="00F6247B"/>
    <w:rsid w:val="00F81907"/>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lang w:val="de-AT" w:eastAsia="de-DE"/>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lang w:val="de-AT"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lang w:val="de-AT" w:eastAsia="de-DE"/>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4818">
      <w:bodyDiv w:val="1"/>
      <w:marLeft w:val="0"/>
      <w:marRight w:val="0"/>
      <w:marTop w:val="0"/>
      <w:marBottom w:val="0"/>
      <w:divBdr>
        <w:top w:val="none" w:sz="0" w:space="0" w:color="auto"/>
        <w:left w:val="none" w:sz="0" w:space="0" w:color="auto"/>
        <w:bottom w:val="none" w:sz="0" w:space="0" w:color="auto"/>
        <w:right w:val="none" w:sz="0" w:space="0" w:color="auto"/>
      </w:divBdr>
    </w:div>
    <w:div w:id="555971913">
      <w:bodyDiv w:val="1"/>
      <w:marLeft w:val="0"/>
      <w:marRight w:val="0"/>
      <w:marTop w:val="0"/>
      <w:marBottom w:val="0"/>
      <w:divBdr>
        <w:top w:val="none" w:sz="0" w:space="0" w:color="auto"/>
        <w:left w:val="none" w:sz="0" w:space="0" w:color="auto"/>
        <w:bottom w:val="none" w:sz="0" w:space="0" w:color="auto"/>
        <w:right w:val="none" w:sz="0" w:space="0" w:color="auto"/>
      </w:divBdr>
    </w:div>
    <w:div w:id="625351347">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5338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291F-AABA-46F8-99B1-1935FF5F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3259</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2015-06-02T08:02:00Z</cp:lastPrinted>
  <dcterms:created xsi:type="dcterms:W3CDTF">2017-02-08T08:10:00Z</dcterms:created>
  <dcterms:modified xsi:type="dcterms:W3CDTF">2017-02-08T08:10:00Z</dcterms:modified>
</cp:coreProperties>
</file>