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76E4C" w14:textId="7779F072" w:rsidR="00F40947" w:rsidRDefault="00F40947" w:rsidP="007A3E93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5FABDA0F" w14:textId="53B3D406" w:rsidR="00D403B5" w:rsidRPr="00FA03B7" w:rsidRDefault="00031799" w:rsidP="007A3E93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Personalshop</w:t>
      </w:r>
      <w:r w:rsidR="00D67D7A">
        <w:rPr>
          <w:rFonts w:cs="Arial"/>
          <w:b/>
          <w:sz w:val="28"/>
          <w:szCs w:val="28"/>
        </w:rPr>
        <w:t xml:space="preserve"> erweitert mit TGW</w:t>
      </w:r>
    </w:p>
    <w:p w14:paraId="5ED959D3" w14:textId="77777777" w:rsidR="0075546F" w:rsidRPr="006A3945" w:rsidRDefault="0075546F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0130A9A8" w14:textId="3829415E" w:rsidR="005027BC" w:rsidRDefault="00FE577D" w:rsidP="005027BC">
      <w:pPr>
        <w:pStyle w:val="Listenabsatz"/>
        <w:numPr>
          <w:ilvl w:val="0"/>
          <w:numId w:val="24"/>
        </w:numPr>
        <w:tabs>
          <w:tab w:val="left" w:pos="2737"/>
          <w:tab w:val="left" w:pos="7797"/>
        </w:tabs>
        <w:ind w:right="169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Zusätzliche</w:t>
      </w:r>
      <w:r w:rsidR="005027BC" w:rsidRPr="005027BC">
        <w:rPr>
          <w:rFonts w:cs="Arial"/>
          <w:b/>
          <w:sz w:val="24"/>
          <w:szCs w:val="24"/>
        </w:rPr>
        <w:t xml:space="preserve"> Arbeitsplätze</w:t>
      </w:r>
      <w:r w:rsidR="00F92B40">
        <w:rPr>
          <w:rFonts w:cs="Arial"/>
          <w:b/>
          <w:sz w:val="24"/>
          <w:szCs w:val="24"/>
        </w:rPr>
        <w:t xml:space="preserve"> für</w:t>
      </w:r>
      <w:r w:rsidR="009C1623">
        <w:rPr>
          <w:rFonts w:cs="Arial"/>
          <w:b/>
          <w:sz w:val="24"/>
          <w:szCs w:val="24"/>
        </w:rPr>
        <w:t xml:space="preserve"> Wareneingang, </w:t>
      </w:r>
      <w:r w:rsidR="009C1623">
        <w:rPr>
          <w:rFonts w:cs="Arial"/>
          <w:b/>
          <w:sz w:val="24"/>
          <w:szCs w:val="24"/>
        </w:rPr>
        <w:br/>
      </w:r>
      <w:r w:rsidR="00F92B40">
        <w:rPr>
          <w:rFonts w:cs="Arial"/>
          <w:b/>
          <w:sz w:val="24"/>
          <w:szCs w:val="24"/>
        </w:rPr>
        <w:t>Depalettierung</w:t>
      </w:r>
      <w:r w:rsidR="009C1623">
        <w:rPr>
          <w:rFonts w:cs="Arial"/>
          <w:b/>
          <w:sz w:val="24"/>
          <w:szCs w:val="24"/>
        </w:rPr>
        <w:t xml:space="preserve"> und Kommissionierung</w:t>
      </w:r>
    </w:p>
    <w:p w14:paraId="79104B61" w14:textId="218ECDC5" w:rsidR="00C650DC" w:rsidRDefault="00BC17FF" w:rsidP="005C4F95">
      <w:pPr>
        <w:pStyle w:val="Listenabsatz"/>
        <w:numPr>
          <w:ilvl w:val="0"/>
          <w:numId w:val="24"/>
        </w:numPr>
        <w:tabs>
          <w:tab w:val="left" w:pos="2737"/>
          <w:tab w:val="left" w:pos="7797"/>
        </w:tabs>
        <w:ind w:right="169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Weitere </w:t>
      </w:r>
      <w:r w:rsidR="00171E0A">
        <w:rPr>
          <w:rFonts w:cs="Arial"/>
          <w:b/>
          <w:sz w:val="24"/>
          <w:szCs w:val="24"/>
        </w:rPr>
        <w:t>Leistungssteigerung</w:t>
      </w:r>
      <w:r w:rsidR="001827B3">
        <w:rPr>
          <w:rFonts w:cs="Arial"/>
          <w:b/>
          <w:sz w:val="24"/>
          <w:szCs w:val="24"/>
        </w:rPr>
        <w:t xml:space="preserve"> </w:t>
      </w:r>
      <w:r w:rsidR="003349B4">
        <w:rPr>
          <w:rFonts w:cs="Arial"/>
          <w:b/>
          <w:sz w:val="24"/>
          <w:szCs w:val="24"/>
        </w:rPr>
        <w:t>und kürzere Durchlaufzeiten</w:t>
      </w:r>
    </w:p>
    <w:p w14:paraId="70D87B72" w14:textId="6DBD55CE" w:rsidR="00E15DA2" w:rsidRPr="005027BC" w:rsidRDefault="00E15DA2" w:rsidP="005C4F95">
      <w:pPr>
        <w:pStyle w:val="Listenabsatz"/>
        <w:numPr>
          <w:ilvl w:val="0"/>
          <w:numId w:val="24"/>
        </w:numPr>
        <w:tabs>
          <w:tab w:val="left" w:pos="2737"/>
          <w:tab w:val="left" w:pos="7797"/>
        </w:tabs>
        <w:ind w:right="169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Vertrauensbeweis in die Intralogistik-Kompetenz von TGW</w:t>
      </w:r>
    </w:p>
    <w:p w14:paraId="0128C1B4" w14:textId="77777777" w:rsidR="00730CF3" w:rsidRPr="005200BC" w:rsidRDefault="00730CF3" w:rsidP="00653838">
      <w:pPr>
        <w:pStyle w:val="Listenabsatz"/>
        <w:tabs>
          <w:tab w:val="left" w:pos="2268"/>
          <w:tab w:val="left" w:pos="2737"/>
          <w:tab w:val="left" w:pos="7797"/>
        </w:tabs>
        <w:ind w:right="1695"/>
        <w:jc w:val="both"/>
        <w:rPr>
          <w:rFonts w:cs="Arial"/>
          <w:b/>
          <w:sz w:val="24"/>
          <w:szCs w:val="24"/>
        </w:rPr>
      </w:pPr>
    </w:p>
    <w:p w14:paraId="22BD7A95" w14:textId="594A2016" w:rsidR="001A3C0D" w:rsidRDefault="006259A2" w:rsidP="001B10A4">
      <w:pPr>
        <w:tabs>
          <w:tab w:val="left" w:pos="1051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822E38">
        <w:rPr>
          <w:rFonts w:cs="Arial"/>
          <w:b/>
          <w:szCs w:val="20"/>
        </w:rPr>
        <w:t>13</w:t>
      </w:r>
      <w:bookmarkStart w:id="0" w:name="_GoBack"/>
      <w:bookmarkEnd w:id="0"/>
      <w:r>
        <w:rPr>
          <w:rFonts w:cs="Arial"/>
          <w:b/>
          <w:szCs w:val="20"/>
        </w:rPr>
        <w:t xml:space="preserve">. November 2019) </w:t>
      </w:r>
      <w:r w:rsidR="001B10A4" w:rsidRPr="004057FF">
        <w:rPr>
          <w:rFonts w:cs="Arial"/>
          <w:b/>
          <w:szCs w:val="20"/>
        </w:rPr>
        <w:t xml:space="preserve">In </w:t>
      </w:r>
      <w:r w:rsidR="00B4346D">
        <w:rPr>
          <w:rFonts w:cs="Arial"/>
          <w:b/>
          <w:szCs w:val="20"/>
        </w:rPr>
        <w:t>der Nähe von Innsbruck</w:t>
      </w:r>
      <w:r w:rsidR="001B10A4" w:rsidRPr="004057FF">
        <w:rPr>
          <w:rFonts w:cs="Arial"/>
          <w:b/>
          <w:szCs w:val="20"/>
        </w:rPr>
        <w:t xml:space="preserve"> </w:t>
      </w:r>
      <w:r w:rsidR="00D67D7A">
        <w:rPr>
          <w:rFonts w:cs="Arial"/>
          <w:b/>
          <w:szCs w:val="20"/>
        </w:rPr>
        <w:t>errichtete TGW ein hochautomatisiertes Logistikzentrum</w:t>
      </w:r>
      <w:r w:rsidR="00A40DC6">
        <w:rPr>
          <w:rFonts w:cs="Arial"/>
          <w:b/>
          <w:szCs w:val="20"/>
        </w:rPr>
        <w:t xml:space="preserve"> für </w:t>
      </w:r>
      <w:r w:rsidR="00CC3B88">
        <w:rPr>
          <w:rFonts w:cs="Arial"/>
          <w:b/>
          <w:szCs w:val="20"/>
        </w:rPr>
        <w:t>die Firma Personalshop</w:t>
      </w:r>
      <w:r w:rsidR="00A40DC6">
        <w:rPr>
          <w:rFonts w:cs="Arial"/>
          <w:b/>
          <w:szCs w:val="20"/>
        </w:rPr>
        <w:t xml:space="preserve">. </w:t>
      </w:r>
      <w:r w:rsidR="00451B43">
        <w:rPr>
          <w:rFonts w:cs="Arial"/>
          <w:b/>
          <w:szCs w:val="20"/>
        </w:rPr>
        <w:t>Das</w:t>
      </w:r>
      <w:r w:rsidR="00A40DC6">
        <w:rPr>
          <w:rFonts w:cs="Arial"/>
          <w:b/>
          <w:szCs w:val="20"/>
        </w:rPr>
        <w:t xml:space="preserve"> FlashPick</w:t>
      </w:r>
      <w:r w:rsidR="00A40DC6" w:rsidRPr="00A40DC6">
        <w:rPr>
          <w:rFonts w:cs="Arial"/>
          <w:b/>
          <w:szCs w:val="20"/>
          <w:vertAlign w:val="superscript"/>
        </w:rPr>
        <w:t>®</w:t>
      </w:r>
      <w:r w:rsidR="00A40DC6">
        <w:rPr>
          <w:rFonts w:cs="Arial"/>
          <w:b/>
          <w:szCs w:val="20"/>
        </w:rPr>
        <w:t xml:space="preserve">-System </w:t>
      </w:r>
      <w:r w:rsidR="00451B43">
        <w:rPr>
          <w:rFonts w:cs="Arial"/>
          <w:b/>
          <w:szCs w:val="20"/>
        </w:rPr>
        <w:t xml:space="preserve">konnte im Frühjahr 2019 </w:t>
      </w:r>
      <w:r w:rsidR="00EA054A">
        <w:rPr>
          <w:rFonts w:cs="Arial"/>
          <w:b/>
          <w:szCs w:val="20"/>
        </w:rPr>
        <w:t xml:space="preserve">in </w:t>
      </w:r>
      <w:r w:rsidR="00A40DC6">
        <w:rPr>
          <w:rFonts w:cs="Arial"/>
          <w:b/>
          <w:szCs w:val="20"/>
        </w:rPr>
        <w:t xml:space="preserve">Betrieb </w:t>
      </w:r>
      <w:r w:rsidR="00137255">
        <w:rPr>
          <w:rFonts w:cs="Arial"/>
          <w:b/>
          <w:szCs w:val="20"/>
        </w:rPr>
        <w:t>genommen werden</w:t>
      </w:r>
      <w:r w:rsidR="00A40DC6">
        <w:rPr>
          <w:rFonts w:cs="Arial"/>
          <w:b/>
          <w:szCs w:val="20"/>
        </w:rPr>
        <w:t xml:space="preserve">. </w:t>
      </w:r>
      <w:r w:rsidR="00917061">
        <w:rPr>
          <w:rFonts w:cs="Arial"/>
          <w:b/>
          <w:szCs w:val="20"/>
        </w:rPr>
        <w:t>D</w:t>
      </w:r>
      <w:r w:rsidR="00A3710B">
        <w:rPr>
          <w:rFonts w:cs="Arial"/>
          <w:b/>
          <w:szCs w:val="20"/>
        </w:rPr>
        <w:t>as</w:t>
      </w:r>
      <w:r w:rsidR="00171E0A">
        <w:rPr>
          <w:rFonts w:cs="Arial"/>
          <w:b/>
          <w:szCs w:val="20"/>
        </w:rPr>
        <w:t xml:space="preserve"> anhaltend</w:t>
      </w:r>
      <w:r w:rsidR="00A3710B">
        <w:rPr>
          <w:rFonts w:cs="Arial"/>
          <w:b/>
          <w:szCs w:val="20"/>
        </w:rPr>
        <w:t xml:space="preserve"> </w:t>
      </w:r>
      <w:r w:rsidR="001A3C0D">
        <w:rPr>
          <w:rFonts w:cs="Arial"/>
          <w:b/>
          <w:szCs w:val="20"/>
        </w:rPr>
        <w:t>starke</w:t>
      </w:r>
      <w:r w:rsidR="00A40DC6">
        <w:rPr>
          <w:rFonts w:cs="Arial"/>
          <w:b/>
          <w:szCs w:val="20"/>
        </w:rPr>
        <w:t xml:space="preserve"> Wachstum</w:t>
      </w:r>
      <w:r w:rsidR="00A35B30">
        <w:rPr>
          <w:rFonts w:cs="Arial"/>
          <w:b/>
          <w:szCs w:val="20"/>
        </w:rPr>
        <w:t xml:space="preserve"> von Personalshop</w:t>
      </w:r>
      <w:r w:rsidR="00A40DC6">
        <w:rPr>
          <w:rFonts w:cs="Arial"/>
          <w:b/>
          <w:szCs w:val="20"/>
        </w:rPr>
        <w:t xml:space="preserve"> </w:t>
      </w:r>
      <w:r w:rsidR="00917061">
        <w:rPr>
          <w:rFonts w:cs="Arial"/>
          <w:b/>
          <w:szCs w:val="20"/>
        </w:rPr>
        <w:t>machte</w:t>
      </w:r>
      <w:r w:rsidR="00B80C82">
        <w:rPr>
          <w:rFonts w:cs="Arial"/>
          <w:b/>
          <w:szCs w:val="20"/>
        </w:rPr>
        <w:t xml:space="preserve"> </w:t>
      </w:r>
      <w:r w:rsidR="001A3C0D">
        <w:rPr>
          <w:rFonts w:cs="Arial"/>
          <w:b/>
          <w:szCs w:val="20"/>
        </w:rPr>
        <w:t>jetzt eine Erweiterung notwendig</w:t>
      </w:r>
      <w:r>
        <w:rPr>
          <w:rFonts w:cs="Arial"/>
          <w:b/>
          <w:szCs w:val="20"/>
        </w:rPr>
        <w:t>: mit neuen Arbeitsplätzen in Wareneingang und Kommissionierung sowi</w:t>
      </w:r>
      <w:r w:rsidR="00BC17FF">
        <w:rPr>
          <w:rFonts w:cs="Arial"/>
          <w:b/>
          <w:szCs w:val="20"/>
        </w:rPr>
        <w:t>e zusätzlichen Stingray Shuttlefahrzeugen</w:t>
      </w:r>
      <w:r w:rsidR="000B495D">
        <w:rPr>
          <w:rFonts w:cs="Arial"/>
          <w:b/>
          <w:szCs w:val="20"/>
        </w:rPr>
        <w:t>.</w:t>
      </w:r>
    </w:p>
    <w:p w14:paraId="7719A43C" w14:textId="77777777" w:rsidR="003E121D" w:rsidRDefault="003E121D" w:rsidP="00DC4C66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D59BCCF" w14:textId="5D6070FD" w:rsidR="00DC4C66" w:rsidRDefault="00560FE1" w:rsidP="00DC4C66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Personalshop</w:t>
      </w:r>
      <w:r w:rsidR="00156D7F" w:rsidRPr="00DC4C66">
        <w:rPr>
          <w:rFonts w:cs="Arial"/>
          <w:szCs w:val="20"/>
        </w:rPr>
        <w:t xml:space="preserve"> </w:t>
      </w:r>
      <w:r w:rsidR="00CF1B21">
        <w:rPr>
          <w:rFonts w:cs="Arial"/>
          <w:szCs w:val="20"/>
        </w:rPr>
        <w:t>ist</w:t>
      </w:r>
      <w:r w:rsidR="00FF2B1A">
        <w:rPr>
          <w:rFonts w:cs="Arial"/>
          <w:szCs w:val="20"/>
        </w:rPr>
        <w:t xml:space="preserve"> ein </w:t>
      </w:r>
      <w:r w:rsidR="006E54E6">
        <w:rPr>
          <w:rFonts w:cs="Arial"/>
          <w:szCs w:val="20"/>
        </w:rPr>
        <w:t>international</w:t>
      </w:r>
      <w:r w:rsidR="00FF2B1A">
        <w:rPr>
          <w:rFonts w:cs="Arial"/>
          <w:szCs w:val="20"/>
        </w:rPr>
        <w:t xml:space="preserve"> tätiger</w:t>
      </w:r>
      <w:r w:rsidR="00156D7F" w:rsidRPr="00DC4C66">
        <w:rPr>
          <w:rFonts w:cs="Arial"/>
          <w:szCs w:val="20"/>
        </w:rPr>
        <w:t xml:space="preserve"> </w:t>
      </w:r>
      <w:r w:rsidR="00FF2B1A">
        <w:rPr>
          <w:rFonts w:cs="Arial"/>
          <w:szCs w:val="20"/>
        </w:rPr>
        <w:t>Händler</w:t>
      </w:r>
      <w:r w:rsidR="00C861AF">
        <w:rPr>
          <w:rFonts w:cs="Arial"/>
          <w:szCs w:val="20"/>
        </w:rPr>
        <w:t xml:space="preserve"> für Bekleidung und Accessoires</w:t>
      </w:r>
      <w:r w:rsidR="00FF2B1A">
        <w:rPr>
          <w:rFonts w:cs="Arial"/>
          <w:szCs w:val="20"/>
        </w:rPr>
        <w:t xml:space="preserve">, </w:t>
      </w:r>
      <w:r w:rsidR="00CF1B21">
        <w:rPr>
          <w:rFonts w:cs="Arial"/>
          <w:szCs w:val="20"/>
        </w:rPr>
        <w:t>der</w:t>
      </w:r>
      <w:r w:rsidR="00FF2B1A">
        <w:rPr>
          <w:rFonts w:cs="Arial"/>
          <w:szCs w:val="20"/>
        </w:rPr>
        <w:t xml:space="preserve"> seine Produkte</w:t>
      </w:r>
      <w:r w:rsidR="003D19D8">
        <w:rPr>
          <w:rFonts w:cs="Arial"/>
          <w:szCs w:val="20"/>
        </w:rPr>
        <w:t xml:space="preserve"> </w:t>
      </w:r>
      <w:r w:rsidR="00CD1105">
        <w:rPr>
          <w:rFonts w:cs="Arial"/>
          <w:szCs w:val="20"/>
        </w:rPr>
        <w:t xml:space="preserve">über </w:t>
      </w:r>
      <w:r w:rsidR="00156D7F" w:rsidRPr="00DC4C66">
        <w:rPr>
          <w:rFonts w:cs="Arial"/>
          <w:szCs w:val="20"/>
        </w:rPr>
        <w:t>Online-Shop</w:t>
      </w:r>
      <w:r w:rsidR="00DA357A">
        <w:rPr>
          <w:rFonts w:cs="Arial"/>
          <w:szCs w:val="20"/>
        </w:rPr>
        <w:t>s</w:t>
      </w:r>
      <w:r w:rsidR="00156D7F" w:rsidRPr="00DC4C66">
        <w:rPr>
          <w:rFonts w:cs="Arial"/>
          <w:szCs w:val="20"/>
        </w:rPr>
        <w:t>, Katalog</w:t>
      </w:r>
      <w:r w:rsidR="00DA357A">
        <w:rPr>
          <w:rFonts w:cs="Arial"/>
          <w:szCs w:val="20"/>
        </w:rPr>
        <w:t>e</w:t>
      </w:r>
      <w:r w:rsidR="00156D7F" w:rsidRPr="00DC4C66">
        <w:rPr>
          <w:rFonts w:cs="Arial"/>
          <w:szCs w:val="20"/>
        </w:rPr>
        <w:t xml:space="preserve"> sowie </w:t>
      </w:r>
      <w:r w:rsidR="00CD1105">
        <w:rPr>
          <w:rFonts w:cs="Arial"/>
          <w:szCs w:val="20"/>
        </w:rPr>
        <w:t>eigene</w:t>
      </w:r>
      <w:r w:rsidR="001A2115">
        <w:rPr>
          <w:rFonts w:cs="Arial"/>
          <w:szCs w:val="20"/>
        </w:rPr>
        <w:t xml:space="preserve"> </w:t>
      </w:r>
      <w:r w:rsidR="00C861AF">
        <w:rPr>
          <w:rFonts w:cs="Arial"/>
          <w:szCs w:val="20"/>
        </w:rPr>
        <w:t>Filial</w:t>
      </w:r>
      <w:r w:rsidR="00260073">
        <w:rPr>
          <w:rFonts w:cs="Arial"/>
          <w:szCs w:val="20"/>
        </w:rPr>
        <w:t>en</w:t>
      </w:r>
      <w:r w:rsidR="00CF1B21" w:rsidRPr="00CF1B21">
        <w:rPr>
          <w:rFonts w:cs="Arial"/>
          <w:szCs w:val="20"/>
        </w:rPr>
        <w:t xml:space="preserve"> </w:t>
      </w:r>
      <w:r w:rsidR="00CF1B21">
        <w:rPr>
          <w:rFonts w:cs="Arial"/>
          <w:szCs w:val="20"/>
        </w:rPr>
        <w:t>vertreibt</w:t>
      </w:r>
      <w:r w:rsidR="00156D7F" w:rsidRPr="00DC4C66">
        <w:rPr>
          <w:rFonts w:cs="Arial"/>
          <w:szCs w:val="20"/>
        </w:rPr>
        <w:t xml:space="preserve">. </w:t>
      </w:r>
      <w:r w:rsidR="0017704C">
        <w:rPr>
          <w:rFonts w:cs="Arial"/>
          <w:szCs w:val="20"/>
        </w:rPr>
        <w:t>S</w:t>
      </w:r>
      <w:r w:rsidR="001A2115">
        <w:rPr>
          <w:rFonts w:cs="Arial"/>
          <w:szCs w:val="20"/>
        </w:rPr>
        <w:t xml:space="preserve">eine Geschäftstätigkeit </w:t>
      </w:r>
      <w:r w:rsidR="0017704C">
        <w:rPr>
          <w:rFonts w:cs="Arial"/>
          <w:szCs w:val="20"/>
        </w:rPr>
        <w:t xml:space="preserve">hat das Unternehmen </w:t>
      </w:r>
      <w:r w:rsidR="00E951DF">
        <w:rPr>
          <w:rFonts w:cs="Arial"/>
          <w:szCs w:val="20"/>
        </w:rPr>
        <w:t xml:space="preserve">neben Österreich </w:t>
      </w:r>
      <w:r w:rsidR="0017704C">
        <w:rPr>
          <w:rFonts w:cs="Arial"/>
          <w:szCs w:val="20"/>
        </w:rPr>
        <w:t xml:space="preserve">auch </w:t>
      </w:r>
      <w:r w:rsidR="001A2115">
        <w:rPr>
          <w:rFonts w:cs="Arial"/>
          <w:szCs w:val="20"/>
        </w:rPr>
        <w:t xml:space="preserve">nach Deutschland, Holland und in die Schweiz ausgedehnt. </w:t>
      </w:r>
      <w:r w:rsidR="00156D7F" w:rsidRPr="00DC4C66">
        <w:rPr>
          <w:rFonts w:cs="Arial"/>
          <w:szCs w:val="20"/>
        </w:rPr>
        <w:t>Die hohen Wachstumsraten in Verbindung mit dem anspruchsvollen Multichannel-Mix</w:t>
      </w:r>
      <w:r w:rsidR="00A3327F">
        <w:rPr>
          <w:rFonts w:cs="Arial"/>
          <w:szCs w:val="20"/>
        </w:rPr>
        <w:t xml:space="preserve"> (Endkunden, Filialen und Großhandel) </w:t>
      </w:r>
      <w:r w:rsidR="00BF2C55">
        <w:rPr>
          <w:rFonts w:cs="Arial"/>
          <w:szCs w:val="20"/>
        </w:rPr>
        <w:t>bildeten</w:t>
      </w:r>
      <w:r w:rsidR="002D05A1">
        <w:rPr>
          <w:rFonts w:cs="Arial"/>
          <w:szCs w:val="20"/>
        </w:rPr>
        <w:t xml:space="preserve"> </w:t>
      </w:r>
      <w:r w:rsidR="00517934">
        <w:rPr>
          <w:rFonts w:cs="Arial"/>
          <w:szCs w:val="20"/>
        </w:rPr>
        <w:t>das</w:t>
      </w:r>
      <w:r w:rsidR="002D05A1">
        <w:rPr>
          <w:rFonts w:cs="Arial"/>
          <w:szCs w:val="20"/>
        </w:rPr>
        <w:t xml:space="preserve"> </w:t>
      </w:r>
      <w:r w:rsidR="00517934">
        <w:rPr>
          <w:rFonts w:cs="Arial"/>
          <w:szCs w:val="20"/>
        </w:rPr>
        <w:t>Motiv</w:t>
      </w:r>
      <w:r w:rsidR="002D05A1">
        <w:rPr>
          <w:rFonts w:cs="Arial"/>
          <w:szCs w:val="20"/>
        </w:rPr>
        <w:t xml:space="preserve"> für</w:t>
      </w:r>
      <w:r w:rsidR="00DC4C66">
        <w:rPr>
          <w:rFonts w:cs="Arial"/>
          <w:szCs w:val="20"/>
        </w:rPr>
        <w:t xml:space="preserve"> die Automatisierung.</w:t>
      </w:r>
    </w:p>
    <w:p w14:paraId="7410635D" w14:textId="0274BEF0" w:rsidR="006B3587" w:rsidRDefault="006B3587" w:rsidP="006B3587">
      <w:pPr>
        <w:ind w:right="1693"/>
        <w:jc w:val="both"/>
        <w:rPr>
          <w:rFonts w:cs="Arial"/>
          <w:szCs w:val="20"/>
        </w:rPr>
      </w:pPr>
    </w:p>
    <w:p w14:paraId="19014975" w14:textId="6E625022" w:rsidR="006B3587" w:rsidRPr="002010A0" w:rsidRDefault="00AE2454" w:rsidP="00DC4C66">
      <w:pPr>
        <w:tabs>
          <w:tab w:val="left" w:pos="1051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B</w:t>
      </w:r>
      <w:r w:rsidR="00B61577">
        <w:rPr>
          <w:rFonts w:cs="Arial"/>
          <w:b/>
          <w:szCs w:val="20"/>
        </w:rPr>
        <w:t>eschleunigte</w:t>
      </w:r>
      <w:r w:rsidR="002010A0" w:rsidRPr="002010A0">
        <w:rPr>
          <w:rFonts w:cs="Arial"/>
          <w:b/>
          <w:szCs w:val="20"/>
        </w:rPr>
        <w:t xml:space="preserve"> Auslieferung</w:t>
      </w:r>
    </w:p>
    <w:p w14:paraId="5BB64BAA" w14:textId="64C8D329" w:rsidR="00DC4C66" w:rsidRDefault="004C09DA" w:rsidP="004C09DA">
      <w:pPr>
        <w:tabs>
          <w:tab w:val="left" w:pos="2548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5EC4DB64" w14:textId="77777777" w:rsidR="00D56A02" w:rsidRDefault="00AD0512" w:rsidP="00F97BD7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2017 beauftragte Personalshop TGW mit der Autom</w:t>
      </w:r>
      <w:r w:rsidR="000E19AF">
        <w:rPr>
          <w:rFonts w:cs="Arial"/>
          <w:szCs w:val="20"/>
        </w:rPr>
        <w:t>atisierung seiner Intralogistik.</w:t>
      </w:r>
      <w:r>
        <w:rPr>
          <w:rFonts w:cs="Arial"/>
          <w:szCs w:val="20"/>
        </w:rPr>
        <w:t xml:space="preserve"> Bereits im Frühjahr 2019 </w:t>
      </w:r>
      <w:r w:rsidR="000E19AF">
        <w:rPr>
          <w:rFonts w:cs="Arial"/>
          <w:szCs w:val="20"/>
        </w:rPr>
        <w:t xml:space="preserve">konnte </w:t>
      </w:r>
      <w:r w:rsidR="008F11D2">
        <w:rPr>
          <w:rFonts w:cs="Arial"/>
          <w:szCs w:val="20"/>
        </w:rPr>
        <w:t xml:space="preserve">das </w:t>
      </w:r>
      <w:r w:rsidR="000E19AF">
        <w:rPr>
          <w:rFonts w:cs="Arial"/>
          <w:szCs w:val="20"/>
        </w:rPr>
        <w:t>FlashPick</w:t>
      </w:r>
      <w:r w:rsidR="000E19AF" w:rsidRPr="000E19AF">
        <w:rPr>
          <w:rFonts w:cs="Arial"/>
          <w:szCs w:val="20"/>
          <w:vertAlign w:val="superscript"/>
        </w:rPr>
        <w:t>®</w:t>
      </w:r>
      <w:r w:rsidR="000E19AF">
        <w:rPr>
          <w:rFonts w:cs="Arial"/>
          <w:szCs w:val="20"/>
        </w:rPr>
        <w:t>-</w:t>
      </w:r>
      <w:r>
        <w:rPr>
          <w:rFonts w:cs="Arial"/>
          <w:szCs w:val="20"/>
        </w:rPr>
        <w:t>System in Betrieb</w:t>
      </w:r>
      <w:r w:rsidR="00F97BD7">
        <w:rPr>
          <w:rFonts w:cs="Arial"/>
          <w:szCs w:val="20"/>
        </w:rPr>
        <w:t xml:space="preserve"> genommen werden</w:t>
      </w:r>
      <w:r>
        <w:rPr>
          <w:rFonts w:cs="Arial"/>
          <w:szCs w:val="20"/>
        </w:rPr>
        <w:t xml:space="preserve">. </w:t>
      </w:r>
      <w:r w:rsidR="00DC4C66" w:rsidRPr="00D67D7A">
        <w:rPr>
          <w:rFonts w:cs="Arial"/>
          <w:szCs w:val="20"/>
        </w:rPr>
        <w:t xml:space="preserve">„Aufgrund der hohen Auslastung der letzten Jahre ist unser manuelles System </w:t>
      </w:r>
      <w:r w:rsidR="00DC4C66">
        <w:rPr>
          <w:rFonts w:cs="Arial"/>
          <w:szCs w:val="20"/>
        </w:rPr>
        <w:t>an seine Grenzen gestoßen</w:t>
      </w:r>
      <w:r w:rsidR="00DC4C66" w:rsidRPr="00D67D7A">
        <w:rPr>
          <w:rFonts w:cs="Arial"/>
          <w:szCs w:val="20"/>
        </w:rPr>
        <w:t xml:space="preserve">“, </w:t>
      </w:r>
      <w:r w:rsidR="00EE7B7B">
        <w:rPr>
          <w:rFonts w:cs="Arial"/>
          <w:szCs w:val="20"/>
        </w:rPr>
        <w:t>bestätigt</w:t>
      </w:r>
      <w:r w:rsidR="00DC4C66" w:rsidRPr="00D67D7A">
        <w:rPr>
          <w:rFonts w:cs="Arial"/>
          <w:szCs w:val="20"/>
        </w:rPr>
        <w:t xml:space="preserve"> Bernhard Janku, Vorstand Organisation bei </w:t>
      </w:r>
      <w:r w:rsidR="00EE7B7B">
        <w:rPr>
          <w:rFonts w:cs="Arial"/>
          <w:szCs w:val="20"/>
        </w:rPr>
        <w:t>Personalshop</w:t>
      </w:r>
      <w:r w:rsidR="00DC4C66" w:rsidRPr="00D67D7A">
        <w:rPr>
          <w:rFonts w:cs="Arial"/>
          <w:szCs w:val="20"/>
        </w:rPr>
        <w:t xml:space="preserve">. </w:t>
      </w:r>
      <w:r w:rsidR="00DC4C66">
        <w:rPr>
          <w:rFonts w:cs="Arial"/>
          <w:szCs w:val="20"/>
        </w:rPr>
        <w:t>„Mit unserer neuen, vollautomatisierten Anlage ist es uns jetzt möglich, unseren Kunden eine schnelle und zuverlässige Auslieferung zu garantieren.“</w:t>
      </w:r>
      <w:r w:rsidR="00F97BD7">
        <w:rPr>
          <w:rFonts w:cs="Arial"/>
          <w:szCs w:val="20"/>
        </w:rPr>
        <w:t xml:space="preserve"> </w:t>
      </w:r>
    </w:p>
    <w:p w14:paraId="41663A37" w14:textId="77777777" w:rsidR="00D56A02" w:rsidRDefault="00D56A02" w:rsidP="00F97BD7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5762A70D" w14:textId="45434977" w:rsidR="00A3327F" w:rsidRDefault="00C9716E" w:rsidP="00F97BD7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Die Lösung besteht aus</w:t>
      </w:r>
      <w:r w:rsidRPr="001B10A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einem zwei-gassigen</w:t>
      </w:r>
      <w:r w:rsidRPr="001B10A4">
        <w:rPr>
          <w:rFonts w:cs="Arial"/>
          <w:szCs w:val="20"/>
        </w:rPr>
        <w:t xml:space="preserve"> Paletten</w:t>
      </w:r>
      <w:r>
        <w:rPr>
          <w:rFonts w:cs="Arial"/>
          <w:szCs w:val="20"/>
        </w:rPr>
        <w:t>-H</w:t>
      </w:r>
      <w:r w:rsidRPr="001B10A4">
        <w:rPr>
          <w:rFonts w:cs="Arial"/>
          <w:szCs w:val="20"/>
        </w:rPr>
        <w:t xml:space="preserve">ochregallager in Silobauweise, </w:t>
      </w:r>
      <w:r>
        <w:rPr>
          <w:rFonts w:cs="Arial"/>
          <w:szCs w:val="20"/>
        </w:rPr>
        <w:t xml:space="preserve">einem </w:t>
      </w:r>
      <w:r w:rsidRPr="001B10A4">
        <w:rPr>
          <w:rFonts w:cs="Arial"/>
          <w:szCs w:val="20"/>
        </w:rPr>
        <w:t>Shuttle-Lager</w:t>
      </w:r>
      <w:r>
        <w:rPr>
          <w:rFonts w:cs="Arial"/>
          <w:szCs w:val="20"/>
        </w:rPr>
        <w:t xml:space="preserve"> mit vier Gassen</w:t>
      </w:r>
      <w:r w:rsidR="00B02657">
        <w:rPr>
          <w:rFonts w:cs="Arial"/>
          <w:szCs w:val="20"/>
        </w:rPr>
        <w:t xml:space="preserve"> und 130.000 Stellplätzen</w:t>
      </w:r>
      <w:r>
        <w:rPr>
          <w:rFonts w:cs="Arial"/>
          <w:szCs w:val="20"/>
        </w:rPr>
        <w:t xml:space="preserve"> sowie</w:t>
      </w:r>
      <w:r w:rsidRPr="001B10A4">
        <w:rPr>
          <w:rFonts w:cs="Arial"/>
          <w:szCs w:val="20"/>
        </w:rPr>
        <w:t xml:space="preserve"> Kommissionier- </w:t>
      </w:r>
      <w:r>
        <w:rPr>
          <w:rFonts w:cs="Arial"/>
          <w:szCs w:val="20"/>
        </w:rPr>
        <w:t>und</w:t>
      </w:r>
      <w:r w:rsidRPr="001B10A4">
        <w:rPr>
          <w:rFonts w:cs="Arial"/>
          <w:szCs w:val="20"/>
        </w:rPr>
        <w:t xml:space="preserve"> Verpackungs</w:t>
      </w:r>
      <w:r>
        <w:rPr>
          <w:rFonts w:cs="Arial"/>
          <w:szCs w:val="20"/>
        </w:rPr>
        <w:t>-A</w:t>
      </w:r>
      <w:r w:rsidRPr="001B10A4">
        <w:rPr>
          <w:rFonts w:cs="Arial"/>
          <w:szCs w:val="20"/>
        </w:rPr>
        <w:t>rbeitsplätze</w:t>
      </w:r>
      <w:r>
        <w:rPr>
          <w:rFonts w:cs="Arial"/>
          <w:szCs w:val="20"/>
        </w:rPr>
        <w:t>n</w:t>
      </w:r>
      <w:r w:rsidR="008F11D2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r w:rsidR="00C045E0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Verbindung mit dem Ware-zur-Person-Kommissioniersystem</w:t>
      </w:r>
      <w:r w:rsidRPr="001B10A4">
        <w:rPr>
          <w:rFonts w:cs="Arial"/>
          <w:szCs w:val="20"/>
        </w:rPr>
        <w:t xml:space="preserve"> </w:t>
      </w:r>
      <w:r w:rsidR="00C045E0">
        <w:rPr>
          <w:rFonts w:cs="Arial"/>
          <w:szCs w:val="20"/>
        </w:rPr>
        <w:t xml:space="preserve">sorgt </w:t>
      </w:r>
      <w:r w:rsidR="0005730F">
        <w:rPr>
          <w:rFonts w:cs="Arial"/>
          <w:szCs w:val="20"/>
        </w:rPr>
        <w:t xml:space="preserve">die Lösung </w:t>
      </w:r>
      <w:r w:rsidRPr="001B10A4">
        <w:rPr>
          <w:rFonts w:cs="Arial"/>
          <w:szCs w:val="20"/>
        </w:rPr>
        <w:t>für schnellen Nachschub</w:t>
      </w:r>
      <w:r>
        <w:rPr>
          <w:rFonts w:cs="Arial"/>
          <w:szCs w:val="20"/>
        </w:rPr>
        <w:t xml:space="preserve"> und hohe</w:t>
      </w:r>
      <w:r w:rsidRPr="001B10A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Effizienz</w:t>
      </w:r>
      <w:r w:rsidRPr="001B10A4">
        <w:rPr>
          <w:rFonts w:cs="Arial"/>
          <w:szCs w:val="20"/>
        </w:rPr>
        <w:t>.</w:t>
      </w:r>
      <w:r w:rsidR="00A3327F">
        <w:rPr>
          <w:rFonts w:cs="Arial"/>
          <w:szCs w:val="20"/>
        </w:rPr>
        <w:t xml:space="preserve"> </w:t>
      </w:r>
      <w:r w:rsidR="00AE2454">
        <w:rPr>
          <w:rFonts w:cs="Arial"/>
          <w:szCs w:val="20"/>
        </w:rPr>
        <w:t>D</w:t>
      </w:r>
      <w:r w:rsidR="00A3327F">
        <w:rPr>
          <w:rFonts w:cs="Arial"/>
          <w:szCs w:val="20"/>
        </w:rPr>
        <w:t xml:space="preserve">ie Steuerung sämtlicher </w:t>
      </w:r>
      <w:r w:rsidR="0036469D">
        <w:rPr>
          <w:rFonts w:cs="Arial"/>
          <w:szCs w:val="20"/>
        </w:rPr>
        <w:t xml:space="preserve">Abläufe und </w:t>
      </w:r>
      <w:r w:rsidR="00A3327F">
        <w:rPr>
          <w:rFonts w:cs="Arial"/>
          <w:szCs w:val="20"/>
        </w:rPr>
        <w:t>Prozesse</w:t>
      </w:r>
      <w:r w:rsidR="00AE2454">
        <w:rPr>
          <w:rFonts w:cs="Arial"/>
          <w:szCs w:val="20"/>
        </w:rPr>
        <w:t xml:space="preserve"> übernimmt die TGW Software Sui</w:t>
      </w:r>
      <w:r w:rsidR="007F62B7">
        <w:rPr>
          <w:rFonts w:cs="Arial"/>
          <w:szCs w:val="20"/>
        </w:rPr>
        <w:t>te</w:t>
      </w:r>
      <w:r w:rsidR="00A3327F">
        <w:rPr>
          <w:rFonts w:cs="Arial"/>
          <w:szCs w:val="20"/>
        </w:rPr>
        <w:t>.</w:t>
      </w:r>
    </w:p>
    <w:p w14:paraId="75FFD110" w14:textId="0E607703" w:rsidR="00A9565C" w:rsidRPr="00DC4C66" w:rsidRDefault="00825AA3" w:rsidP="00A9565C">
      <w:pPr>
        <w:tabs>
          <w:tab w:val="left" w:pos="1051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Ausbau im laufenden Betrieb</w:t>
      </w:r>
    </w:p>
    <w:p w14:paraId="0475656D" w14:textId="3E9E8E18" w:rsidR="008D20E3" w:rsidRDefault="008D20E3" w:rsidP="0059200C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5C5AD5B8" w14:textId="3CDD3C98" w:rsidR="00FE577D" w:rsidRDefault="00423A7E" w:rsidP="008D20E3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Das </w:t>
      </w:r>
      <w:r w:rsidR="00C045E0">
        <w:rPr>
          <w:rFonts w:cs="Arial"/>
          <w:szCs w:val="20"/>
        </w:rPr>
        <w:t xml:space="preserve">vor kurzem gestartete </w:t>
      </w:r>
      <w:r>
        <w:rPr>
          <w:rFonts w:cs="Arial"/>
          <w:szCs w:val="20"/>
        </w:rPr>
        <w:t>Erweiterungsprojekt umfasst unt</w:t>
      </w:r>
      <w:r w:rsidR="00827F80">
        <w:rPr>
          <w:rFonts w:cs="Arial"/>
          <w:szCs w:val="20"/>
        </w:rPr>
        <w:t xml:space="preserve">er anderem </w:t>
      </w:r>
      <w:r w:rsidR="00F80BBC">
        <w:rPr>
          <w:rFonts w:cs="Arial"/>
          <w:szCs w:val="20"/>
        </w:rPr>
        <w:t>zusätzliche</w:t>
      </w:r>
      <w:r w:rsidR="00827F80">
        <w:rPr>
          <w:rFonts w:cs="Arial"/>
          <w:szCs w:val="20"/>
        </w:rPr>
        <w:t xml:space="preserve"> Arbeitsplätze in</w:t>
      </w:r>
      <w:r>
        <w:rPr>
          <w:rFonts w:cs="Arial"/>
          <w:szCs w:val="20"/>
        </w:rPr>
        <w:t xml:space="preserve"> Wareneingang</w:t>
      </w:r>
      <w:r w:rsidR="00827F80">
        <w:rPr>
          <w:rFonts w:cs="Arial"/>
          <w:szCs w:val="20"/>
        </w:rPr>
        <w:t xml:space="preserve"> und Depalettierung</w:t>
      </w:r>
      <w:r w:rsidR="00212A05">
        <w:rPr>
          <w:rFonts w:cs="Arial"/>
          <w:szCs w:val="20"/>
        </w:rPr>
        <w:t xml:space="preserve"> sowie High-Performance Kommissionier-Arbeitsplätze. </w:t>
      </w:r>
      <w:r w:rsidR="00FE577D">
        <w:rPr>
          <w:rFonts w:cs="Arial"/>
          <w:szCs w:val="20"/>
        </w:rPr>
        <w:t xml:space="preserve">Darüber hinaus </w:t>
      </w:r>
      <w:r w:rsidR="00F7057A">
        <w:rPr>
          <w:rFonts w:cs="Arial"/>
          <w:szCs w:val="20"/>
        </w:rPr>
        <w:t>wird</w:t>
      </w:r>
      <w:r w:rsidR="00FE577D">
        <w:rPr>
          <w:rFonts w:cs="Arial"/>
          <w:szCs w:val="20"/>
        </w:rPr>
        <w:t xml:space="preserve"> das Shuttlelager </w:t>
      </w:r>
      <w:r w:rsidR="00F7057A">
        <w:rPr>
          <w:rFonts w:cs="Arial"/>
          <w:szCs w:val="20"/>
        </w:rPr>
        <w:t xml:space="preserve">mit </w:t>
      </w:r>
      <w:r w:rsidR="00FE577D">
        <w:rPr>
          <w:rFonts w:cs="Arial"/>
          <w:szCs w:val="20"/>
        </w:rPr>
        <w:t>28 Stingray Shuttle</w:t>
      </w:r>
      <w:r w:rsidR="008F11D2">
        <w:rPr>
          <w:rFonts w:cs="Arial"/>
          <w:szCs w:val="20"/>
        </w:rPr>
        <w:t>fahrzeugen</w:t>
      </w:r>
      <w:r w:rsidR="00F7057A">
        <w:rPr>
          <w:rFonts w:cs="Arial"/>
          <w:szCs w:val="20"/>
        </w:rPr>
        <w:t xml:space="preserve"> erweitert</w:t>
      </w:r>
      <w:r w:rsidR="00825AA3">
        <w:rPr>
          <w:rFonts w:cs="Arial"/>
          <w:szCs w:val="20"/>
        </w:rPr>
        <w:t>.</w:t>
      </w:r>
      <w:r w:rsidR="00413B28">
        <w:rPr>
          <w:rFonts w:cs="Arial"/>
          <w:szCs w:val="20"/>
        </w:rPr>
        <w:t xml:space="preserve"> Der Lieferumfang beinhaltet </w:t>
      </w:r>
      <w:r w:rsidR="00382461">
        <w:rPr>
          <w:rFonts w:cs="Arial"/>
          <w:szCs w:val="20"/>
        </w:rPr>
        <w:t>zudem</w:t>
      </w:r>
      <w:r w:rsidR="00FE577D">
        <w:rPr>
          <w:rFonts w:cs="Arial"/>
          <w:szCs w:val="20"/>
        </w:rPr>
        <w:t xml:space="preserve"> </w:t>
      </w:r>
      <w:r w:rsidR="00413B28">
        <w:rPr>
          <w:rFonts w:cs="Arial"/>
          <w:szCs w:val="20"/>
        </w:rPr>
        <w:t xml:space="preserve">automatische </w:t>
      </w:r>
      <w:r w:rsidR="008D20E3">
        <w:rPr>
          <w:rFonts w:cs="Arial"/>
          <w:szCs w:val="20"/>
        </w:rPr>
        <w:t>Kartonaufrichter, Rechnungseinleger sowie Labeldrucker</w:t>
      </w:r>
      <w:r w:rsidR="00413B28">
        <w:rPr>
          <w:rFonts w:cs="Arial"/>
          <w:szCs w:val="20"/>
        </w:rPr>
        <w:t>.</w:t>
      </w:r>
      <w:r w:rsidR="00757270">
        <w:rPr>
          <w:rFonts w:cs="Arial"/>
          <w:szCs w:val="20"/>
        </w:rPr>
        <w:t xml:space="preserve"> Der Ausb</w:t>
      </w:r>
      <w:r w:rsidR="006351CD">
        <w:rPr>
          <w:rFonts w:cs="Arial"/>
          <w:szCs w:val="20"/>
        </w:rPr>
        <w:t xml:space="preserve">au erfolgt im laufenden Betrieb: </w:t>
      </w:r>
      <w:r w:rsidR="00E77EEF">
        <w:rPr>
          <w:rFonts w:cs="Arial"/>
          <w:szCs w:val="20"/>
        </w:rPr>
        <w:t>D</w:t>
      </w:r>
      <w:r w:rsidR="006351CD">
        <w:rPr>
          <w:rFonts w:cs="Arial"/>
          <w:szCs w:val="20"/>
        </w:rPr>
        <w:t xml:space="preserve">ie ersten Arbeiten </w:t>
      </w:r>
      <w:r w:rsidR="003140A5">
        <w:rPr>
          <w:rFonts w:cs="Arial"/>
          <w:szCs w:val="20"/>
        </w:rPr>
        <w:t>wurden</w:t>
      </w:r>
      <w:r w:rsidR="006351CD">
        <w:rPr>
          <w:rFonts w:cs="Arial"/>
          <w:szCs w:val="20"/>
        </w:rPr>
        <w:t xml:space="preserve"> bereits gestartet, </w:t>
      </w:r>
      <w:r w:rsidR="000B495D" w:rsidRPr="000B495D">
        <w:rPr>
          <w:rFonts w:cs="Arial"/>
          <w:szCs w:val="20"/>
        </w:rPr>
        <w:t xml:space="preserve">abgeschlossen wird </w:t>
      </w:r>
      <w:r w:rsidR="00114EE2">
        <w:rPr>
          <w:rFonts w:cs="Arial"/>
          <w:szCs w:val="20"/>
        </w:rPr>
        <w:t>das Projekt</w:t>
      </w:r>
      <w:r w:rsidR="000B495D" w:rsidRPr="000B495D">
        <w:rPr>
          <w:rFonts w:cs="Arial"/>
          <w:szCs w:val="20"/>
        </w:rPr>
        <w:t xml:space="preserve"> im Frühjahr 2020.</w:t>
      </w:r>
    </w:p>
    <w:p w14:paraId="453EF02A" w14:textId="77777777" w:rsidR="00706D0B" w:rsidRDefault="00706D0B" w:rsidP="008D20E3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5698880D" w14:textId="77777777" w:rsidR="00706D0B" w:rsidRDefault="00706D0B" w:rsidP="00706D0B">
      <w:pPr>
        <w:tabs>
          <w:tab w:val="left" w:pos="1051"/>
        </w:tabs>
        <w:ind w:right="1693"/>
        <w:jc w:val="both"/>
        <w:rPr>
          <w:rFonts w:cs="Arial"/>
          <w:b/>
          <w:szCs w:val="20"/>
        </w:rPr>
      </w:pPr>
      <w:r w:rsidRPr="0059200C">
        <w:rPr>
          <w:rFonts w:cs="Arial"/>
          <w:b/>
          <w:szCs w:val="20"/>
        </w:rPr>
        <w:t>TGW als kompetenter Partner</w:t>
      </w:r>
    </w:p>
    <w:p w14:paraId="4AFA2EE6" w14:textId="09C68BE7" w:rsidR="00423A7E" w:rsidRDefault="00423A7E" w:rsidP="008D20E3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186B15B6" w14:textId="1AF1110B" w:rsidR="008D20E3" w:rsidRDefault="00862760" w:rsidP="008D20E3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 w:rsidRPr="001B10A4">
        <w:rPr>
          <w:rFonts w:cs="Arial"/>
          <w:szCs w:val="20"/>
        </w:rPr>
        <w:t>„</w:t>
      </w:r>
      <w:r>
        <w:rPr>
          <w:rFonts w:cs="Arial"/>
          <w:szCs w:val="20"/>
        </w:rPr>
        <w:t xml:space="preserve">Mit </w:t>
      </w:r>
      <w:r w:rsidR="00846D26">
        <w:rPr>
          <w:rFonts w:cs="Arial"/>
          <w:szCs w:val="20"/>
        </w:rPr>
        <w:t>dem</w:t>
      </w:r>
      <w:r>
        <w:rPr>
          <w:rFonts w:cs="Arial"/>
          <w:szCs w:val="20"/>
        </w:rPr>
        <w:t xml:space="preserve"> </w:t>
      </w:r>
      <w:r w:rsidR="00846D26">
        <w:rPr>
          <w:rFonts w:cs="Arial"/>
          <w:szCs w:val="20"/>
        </w:rPr>
        <w:t>Ausbau</w:t>
      </w:r>
      <w:r w:rsidR="00F63BD5">
        <w:rPr>
          <w:rFonts w:cs="Arial"/>
          <w:szCs w:val="20"/>
        </w:rPr>
        <w:t xml:space="preserve"> der Intralogistik</w:t>
      </w:r>
      <w:r>
        <w:rPr>
          <w:rFonts w:cs="Arial"/>
          <w:szCs w:val="20"/>
        </w:rPr>
        <w:t xml:space="preserve"> </w:t>
      </w:r>
      <w:r w:rsidR="00263E2A">
        <w:rPr>
          <w:rFonts w:cs="Arial"/>
          <w:szCs w:val="20"/>
        </w:rPr>
        <w:t>wird</w:t>
      </w:r>
      <w:r>
        <w:rPr>
          <w:rFonts w:cs="Arial"/>
          <w:szCs w:val="20"/>
        </w:rPr>
        <w:t xml:space="preserve"> die Basis für </w:t>
      </w:r>
      <w:r w:rsidR="009B51FC">
        <w:rPr>
          <w:rFonts w:cs="Arial"/>
          <w:szCs w:val="20"/>
        </w:rPr>
        <w:t>die hohen Wachstumsziele</w:t>
      </w:r>
      <w:r w:rsidR="00263E2A">
        <w:rPr>
          <w:rFonts w:cs="Arial"/>
          <w:szCs w:val="20"/>
        </w:rPr>
        <w:t xml:space="preserve"> geschaffen</w:t>
      </w:r>
      <w:r>
        <w:rPr>
          <w:rFonts w:cs="Arial"/>
          <w:szCs w:val="20"/>
        </w:rPr>
        <w:t>. Wir fr</w:t>
      </w:r>
      <w:r w:rsidR="006F0516">
        <w:rPr>
          <w:rFonts w:cs="Arial"/>
          <w:szCs w:val="20"/>
        </w:rPr>
        <w:t xml:space="preserve">euen uns sehr, dass </w:t>
      </w:r>
      <w:r w:rsidR="00263E2A">
        <w:rPr>
          <w:rFonts w:cs="Arial"/>
          <w:szCs w:val="20"/>
        </w:rPr>
        <w:t>Personalshop</w:t>
      </w:r>
      <w:r>
        <w:rPr>
          <w:rFonts w:cs="Arial"/>
          <w:szCs w:val="20"/>
        </w:rPr>
        <w:t xml:space="preserve"> erneut auf die Kompetenz von TGW setzt</w:t>
      </w:r>
      <w:r w:rsidRPr="001B10A4">
        <w:rPr>
          <w:rFonts w:cs="Arial"/>
          <w:szCs w:val="20"/>
        </w:rPr>
        <w:t>“</w:t>
      </w:r>
      <w:r>
        <w:rPr>
          <w:rFonts w:cs="Arial"/>
          <w:szCs w:val="20"/>
        </w:rPr>
        <w:t xml:space="preserve">, bestätigt </w:t>
      </w:r>
      <w:r w:rsidR="00014EA5">
        <w:rPr>
          <w:rFonts w:cs="Arial"/>
          <w:szCs w:val="20"/>
        </w:rPr>
        <w:t>Johann Steinkellner</w:t>
      </w:r>
      <w:r>
        <w:rPr>
          <w:rFonts w:cs="Arial"/>
          <w:szCs w:val="20"/>
        </w:rPr>
        <w:t>, CEO Central Europe bei TGW.</w:t>
      </w:r>
      <w:r w:rsidR="00171E0A">
        <w:rPr>
          <w:rFonts w:cs="Arial"/>
          <w:szCs w:val="20"/>
        </w:rPr>
        <w:t xml:space="preserve"> „</w:t>
      </w:r>
      <w:r w:rsidR="00757270">
        <w:rPr>
          <w:rFonts w:cs="Arial"/>
          <w:szCs w:val="20"/>
        </w:rPr>
        <w:t>Das ist ein großartiger Vertrauensbeweis</w:t>
      </w:r>
      <w:r w:rsidR="00530675">
        <w:rPr>
          <w:rFonts w:cs="Arial"/>
          <w:szCs w:val="20"/>
        </w:rPr>
        <w:t>.</w:t>
      </w:r>
      <w:r w:rsidR="00171E0A">
        <w:rPr>
          <w:rFonts w:cs="Arial"/>
          <w:szCs w:val="20"/>
        </w:rPr>
        <w:t>“</w:t>
      </w:r>
    </w:p>
    <w:p w14:paraId="0BF4CD80" w14:textId="2A5C7618" w:rsidR="00EA054A" w:rsidRDefault="00EA054A" w:rsidP="001B10A4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37C9E012" w14:textId="676B1876" w:rsidR="00D9060E" w:rsidRDefault="00A74314" w:rsidP="0081642B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Bernhard Janku ergänzt: </w:t>
      </w:r>
      <w:r w:rsidR="00B24E53">
        <w:rPr>
          <w:rFonts w:cs="Arial"/>
          <w:szCs w:val="20"/>
        </w:rPr>
        <w:t>„</w:t>
      </w:r>
      <w:r w:rsidR="0011414F">
        <w:rPr>
          <w:rFonts w:cs="Arial"/>
          <w:szCs w:val="20"/>
        </w:rPr>
        <w:t xml:space="preserve">TGW hat uns von Beginn an begleitet. </w:t>
      </w:r>
      <w:r w:rsidR="00B24E53">
        <w:rPr>
          <w:rFonts w:cs="Arial"/>
          <w:szCs w:val="20"/>
        </w:rPr>
        <w:t>Wir sind froh, mit TGW einen kompetenten und zuverläss</w:t>
      </w:r>
      <w:r w:rsidR="00862760">
        <w:rPr>
          <w:rFonts w:cs="Arial"/>
          <w:szCs w:val="20"/>
        </w:rPr>
        <w:t>igen Partner gefunden zu haben</w:t>
      </w:r>
      <w:r>
        <w:rPr>
          <w:rFonts w:cs="Arial"/>
          <w:szCs w:val="20"/>
        </w:rPr>
        <w:t>.“</w:t>
      </w:r>
    </w:p>
    <w:p w14:paraId="6D5156ED" w14:textId="77777777" w:rsidR="0081642B" w:rsidRDefault="0081642B" w:rsidP="0081642B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1355822" w14:textId="77777777" w:rsidR="004D1B89" w:rsidRDefault="004D1B89" w:rsidP="00B82891">
      <w:pPr>
        <w:ind w:right="1693"/>
        <w:jc w:val="both"/>
        <w:rPr>
          <w:rFonts w:cs="Arial"/>
          <w:szCs w:val="20"/>
        </w:rPr>
      </w:pPr>
    </w:p>
    <w:p w14:paraId="32C7461B" w14:textId="77777777" w:rsidR="00B14F3F" w:rsidRPr="004D1B89" w:rsidRDefault="00B14F3F" w:rsidP="00B82891">
      <w:pPr>
        <w:ind w:right="1693"/>
        <w:jc w:val="both"/>
        <w:rPr>
          <w:rFonts w:cs="Arial"/>
          <w:b/>
          <w:szCs w:val="20"/>
        </w:rPr>
      </w:pPr>
    </w:p>
    <w:p w14:paraId="3BE96585" w14:textId="63861D40" w:rsidR="00C30C8A" w:rsidRDefault="00C30C8A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32D801A" w14:textId="5A311FCC" w:rsidR="005027BC" w:rsidRDefault="005027B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75B69E61" w14:textId="201AF8C6" w:rsidR="005027BC" w:rsidRDefault="005027B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1615AC33" w14:textId="7FDFE75F" w:rsidR="005027BC" w:rsidRDefault="005027B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4BBC1608" w14:textId="20E7D3D9" w:rsidR="005027BC" w:rsidRDefault="005027B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78B70020" w14:textId="5389FA80" w:rsidR="0059200C" w:rsidRDefault="0059200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F5BE0EE" w14:textId="661DD938" w:rsidR="0059200C" w:rsidRDefault="0059200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222314D3" w14:textId="770D607B" w:rsidR="0059200C" w:rsidRDefault="0059200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573B4C7D" w14:textId="1CD88709" w:rsidR="0059200C" w:rsidRDefault="0059200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39C122E9" w14:textId="2D345EB7" w:rsidR="008D20E3" w:rsidRDefault="008D20E3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4D225D69" w14:textId="14DFFBDB" w:rsidR="00C045E0" w:rsidRDefault="00C045E0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FCDB5FB" w14:textId="5BDDD7B4" w:rsidR="00C045E0" w:rsidRDefault="00C045E0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8A8FEDD" w14:textId="77777777" w:rsidR="00C045E0" w:rsidRDefault="00C045E0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280D11DC" w14:textId="38EE1DBF" w:rsidR="00423A7E" w:rsidRDefault="00423A7E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32A2191D" w14:textId="07FFDBCE" w:rsidR="005027BC" w:rsidRDefault="005027BC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FF70B43" w14:textId="3AD34B5A" w:rsidR="002531EF" w:rsidRPr="00D21163" w:rsidRDefault="00822E38" w:rsidP="00BC344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>
        <w:fldChar w:fldCharType="begin"/>
      </w:r>
      <w:r w:rsidRPr="00822E38">
        <w:rPr>
          <w:lang w:val="en-AU"/>
        </w:rPr>
        <w:instrText xml:space="preserve"> HYPERLINK "http://www.tgw-group.com" </w:instrText>
      </w:r>
      <w:r>
        <w:fldChar w:fldCharType="separate"/>
      </w:r>
      <w:r w:rsidR="002531EF" w:rsidRPr="00D21163">
        <w:rPr>
          <w:rStyle w:val="Hyperlink"/>
          <w:rFonts w:ascii="Arial" w:hAnsi="Arial" w:cs="Arial"/>
          <w:sz w:val="20"/>
          <w:szCs w:val="20"/>
          <w:lang w:val="en-AU"/>
        </w:rPr>
        <w:t>www.tgw-group.com</w:t>
      </w:r>
      <w:r>
        <w:rPr>
          <w:rStyle w:val="Hyperlink"/>
          <w:rFonts w:ascii="Arial" w:hAnsi="Arial" w:cs="Arial"/>
          <w:sz w:val="20"/>
          <w:szCs w:val="20"/>
          <w:lang w:val="en-AU"/>
        </w:rPr>
        <w:fldChar w:fldCharType="end"/>
      </w:r>
    </w:p>
    <w:p w14:paraId="1377BCE5" w14:textId="77777777" w:rsidR="000F039C" w:rsidRPr="001B10A4" w:rsidRDefault="000F039C" w:rsidP="00650FCB">
      <w:pPr>
        <w:pStyle w:val="StandardWeb"/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1B10A4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73964F77" w14:textId="6AFFB47E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</w:t>
      </w:r>
      <w:r w:rsidR="00284297">
        <w:rPr>
          <w:rFonts w:cs="Arial"/>
          <w:szCs w:val="20"/>
        </w:rPr>
        <w:t xml:space="preserve"> hin zu Steuerung und Software.</w:t>
      </w:r>
    </w:p>
    <w:p w14:paraId="687383DC" w14:textId="77777777" w:rsidR="000F039C" w:rsidRPr="00971F35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32968409" w14:textId="2CD6332F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971F35">
        <w:rPr>
          <w:rFonts w:cs="Arial"/>
          <w:szCs w:val="20"/>
        </w:rPr>
        <w:t>mehr als 3.</w:t>
      </w:r>
      <w:r w:rsidR="00F90136">
        <w:rPr>
          <w:rFonts w:cs="Arial"/>
          <w:szCs w:val="20"/>
        </w:rPr>
        <w:t>5</w:t>
      </w:r>
      <w:r w:rsidRPr="00971F35">
        <w:rPr>
          <w:rFonts w:cs="Arial"/>
          <w:szCs w:val="20"/>
        </w:rPr>
        <w:t>00 Mita</w:t>
      </w:r>
      <w:r w:rsidR="00AE27B7" w:rsidRPr="00971F35">
        <w:rPr>
          <w:rFonts w:cs="Arial"/>
          <w:szCs w:val="20"/>
        </w:rPr>
        <w:t>rbeiter. Im Wirtschaftsjahr 201</w:t>
      </w:r>
      <w:r w:rsidR="00C8527E">
        <w:rPr>
          <w:rFonts w:cs="Arial"/>
          <w:szCs w:val="20"/>
        </w:rPr>
        <w:t>8/2019</w:t>
      </w:r>
      <w:r w:rsidRPr="00971F35">
        <w:rPr>
          <w:rFonts w:cs="Arial"/>
          <w:szCs w:val="20"/>
        </w:rPr>
        <w:t xml:space="preserve"> erzielte das Unternehmen einen Gesamtumsatz von </w:t>
      </w:r>
      <w:r w:rsidR="00AE27B7" w:rsidRPr="00971F35">
        <w:rPr>
          <w:rFonts w:cs="Arial"/>
          <w:szCs w:val="20"/>
        </w:rPr>
        <w:t>7</w:t>
      </w:r>
      <w:r w:rsidR="00F90136">
        <w:rPr>
          <w:rFonts w:cs="Arial"/>
          <w:szCs w:val="20"/>
        </w:rPr>
        <w:t>19</w:t>
      </w:r>
      <w:r w:rsidRPr="00971F35">
        <w:rPr>
          <w:rFonts w:cs="Arial"/>
          <w:szCs w:val="20"/>
        </w:rPr>
        <w:t xml:space="preserve"> Millionen Euro.</w:t>
      </w:r>
    </w:p>
    <w:p w14:paraId="53542370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DE0552E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230A938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FD88537" w14:textId="77777777" w:rsidR="000F039C" w:rsidRPr="00971F35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 w:rsidRPr="00971F35">
        <w:rPr>
          <w:rFonts w:cs="Arial"/>
          <w:b/>
          <w:szCs w:val="20"/>
        </w:rPr>
        <w:t>Bilder:</w:t>
      </w:r>
    </w:p>
    <w:p w14:paraId="507B477A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24720284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4D74AB5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259E9E8" w14:textId="77777777" w:rsidR="000F039C" w:rsidRPr="00971F35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 w:rsidRPr="00971F35">
        <w:rPr>
          <w:rFonts w:cs="Arial"/>
          <w:b/>
          <w:szCs w:val="20"/>
        </w:rPr>
        <w:t>Kontakt:</w:t>
      </w:r>
    </w:p>
    <w:p w14:paraId="1E6F2F31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TGW Logistics Group GmbH</w:t>
      </w:r>
    </w:p>
    <w:p w14:paraId="2A723056" w14:textId="1CF85286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eastAsiaTheme="minorEastAsia" w:cs="Arial"/>
          <w:noProof/>
          <w:szCs w:val="20"/>
          <w:lang w:eastAsia="de-AT"/>
        </w:rPr>
        <w:t>A-4614 Marchtrenk</w:t>
      </w:r>
      <w:r w:rsidRPr="00971F35">
        <w:rPr>
          <w:rFonts w:cs="Arial"/>
          <w:szCs w:val="20"/>
        </w:rPr>
        <w:t xml:space="preserve">, </w:t>
      </w:r>
      <w:r w:rsidR="00003658">
        <w:rPr>
          <w:rFonts w:cs="Arial"/>
          <w:szCs w:val="20"/>
        </w:rPr>
        <w:t>Ludwig Szinicz Straße</w:t>
      </w:r>
      <w:r w:rsidRPr="00971F35">
        <w:rPr>
          <w:rFonts w:cs="Arial"/>
          <w:szCs w:val="20"/>
        </w:rPr>
        <w:t xml:space="preserve"> 3</w:t>
      </w:r>
    </w:p>
    <w:p w14:paraId="79B51C4B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T: +43.(0)50.486-0</w:t>
      </w:r>
    </w:p>
    <w:p w14:paraId="340B6D45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F: +43.(0)50.486-31</w:t>
      </w:r>
    </w:p>
    <w:p w14:paraId="356BCC01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E-Mail: tgw@tgw-group.com</w:t>
      </w:r>
    </w:p>
    <w:p w14:paraId="037E1756" w14:textId="4590CAA0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7D2E986" w14:textId="77777777" w:rsidR="00F90136" w:rsidRPr="00971F35" w:rsidRDefault="00F90136" w:rsidP="00F90136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Alexander Tahedl</w:t>
      </w:r>
    </w:p>
    <w:p w14:paraId="61556F40" w14:textId="07E9982E" w:rsidR="00F90136" w:rsidRPr="00971F35" w:rsidRDefault="00F90136" w:rsidP="00F90136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 xml:space="preserve">Marketing </w:t>
      </w:r>
      <w:r>
        <w:rPr>
          <w:rFonts w:cs="Arial"/>
          <w:szCs w:val="20"/>
          <w:lang w:val="en-US"/>
        </w:rPr>
        <w:t xml:space="preserve">&amp; Communications </w:t>
      </w:r>
      <w:r w:rsidRPr="00971F35">
        <w:rPr>
          <w:rFonts w:cs="Arial"/>
          <w:szCs w:val="20"/>
          <w:lang w:val="en-US"/>
        </w:rPr>
        <w:t>Specialist</w:t>
      </w:r>
    </w:p>
    <w:p w14:paraId="2599E595" w14:textId="77777777" w:rsidR="00F90136" w:rsidRPr="00EE4AA8" w:rsidRDefault="00F90136" w:rsidP="00F90136">
      <w:pPr>
        <w:spacing w:line="240" w:lineRule="auto"/>
        <w:ind w:right="701"/>
        <w:rPr>
          <w:rFonts w:cs="Arial"/>
          <w:szCs w:val="20"/>
          <w:lang w:val="en-AU"/>
        </w:rPr>
      </w:pPr>
      <w:r w:rsidRPr="00EE4AA8">
        <w:rPr>
          <w:rFonts w:cs="Arial"/>
          <w:szCs w:val="20"/>
          <w:lang w:val="en-AU"/>
        </w:rPr>
        <w:t>T: +43</w:t>
      </w:r>
      <w:proofErr w:type="gramStart"/>
      <w:r w:rsidRPr="00EE4AA8">
        <w:rPr>
          <w:rFonts w:cs="Arial"/>
          <w:szCs w:val="20"/>
          <w:lang w:val="en-AU"/>
        </w:rPr>
        <w:t>.(</w:t>
      </w:r>
      <w:proofErr w:type="gramEnd"/>
      <w:r w:rsidRPr="00EE4AA8">
        <w:rPr>
          <w:rFonts w:cs="Arial"/>
          <w:szCs w:val="20"/>
          <w:lang w:val="en-AU"/>
        </w:rPr>
        <w:t>0)50.486-2267</w:t>
      </w:r>
    </w:p>
    <w:p w14:paraId="1C095E39" w14:textId="77777777" w:rsidR="00F90136" w:rsidRPr="00EE4AA8" w:rsidRDefault="00F90136" w:rsidP="00F90136">
      <w:pPr>
        <w:spacing w:line="240" w:lineRule="auto"/>
        <w:ind w:right="701"/>
        <w:rPr>
          <w:rFonts w:cs="Arial"/>
          <w:szCs w:val="20"/>
          <w:lang w:val="en-AU"/>
        </w:rPr>
      </w:pPr>
      <w:r w:rsidRPr="00EE4AA8">
        <w:rPr>
          <w:rFonts w:cs="Arial"/>
          <w:szCs w:val="20"/>
          <w:lang w:val="en-AU"/>
        </w:rPr>
        <w:t>M: +43</w:t>
      </w:r>
      <w:proofErr w:type="gramStart"/>
      <w:r w:rsidRPr="00EE4AA8">
        <w:rPr>
          <w:rFonts w:cs="Arial"/>
          <w:szCs w:val="20"/>
          <w:lang w:val="en-AU"/>
        </w:rPr>
        <w:t>.(</w:t>
      </w:r>
      <w:proofErr w:type="gramEnd"/>
      <w:r w:rsidRPr="00EE4AA8">
        <w:rPr>
          <w:rFonts w:cs="Arial"/>
          <w:szCs w:val="20"/>
          <w:lang w:val="en-AU"/>
        </w:rPr>
        <w:t>0)664.88459713</w:t>
      </w:r>
    </w:p>
    <w:p w14:paraId="2E70630F" w14:textId="77777777" w:rsidR="00F90136" w:rsidRPr="00EE4AA8" w:rsidRDefault="00F90136" w:rsidP="00F90136">
      <w:pPr>
        <w:spacing w:line="240" w:lineRule="auto"/>
        <w:ind w:right="701"/>
        <w:rPr>
          <w:rFonts w:cs="Arial"/>
          <w:szCs w:val="20"/>
          <w:lang w:val="en-AU" w:eastAsia="de-AT"/>
        </w:rPr>
      </w:pPr>
      <w:r w:rsidRPr="00EE4AA8">
        <w:rPr>
          <w:rFonts w:cs="Arial"/>
          <w:szCs w:val="20"/>
          <w:lang w:val="en-AU"/>
        </w:rPr>
        <w:t>alexander.tahedl@tgw-group.com</w:t>
      </w:r>
    </w:p>
    <w:p w14:paraId="5EBA42B3" w14:textId="7BC6953F" w:rsidR="00C83581" w:rsidRPr="00EE4AA8" w:rsidRDefault="00C83581" w:rsidP="000F039C">
      <w:pPr>
        <w:spacing w:line="240" w:lineRule="auto"/>
        <w:ind w:right="1837"/>
        <w:rPr>
          <w:rFonts w:cs="Arial"/>
          <w:szCs w:val="20"/>
          <w:lang w:val="en-AU"/>
        </w:rPr>
      </w:pPr>
    </w:p>
    <w:p w14:paraId="0C58897A" w14:textId="77777777" w:rsidR="00F90136" w:rsidRPr="00EE4AA8" w:rsidRDefault="00F90136" w:rsidP="000F039C">
      <w:pPr>
        <w:spacing w:line="240" w:lineRule="auto"/>
        <w:ind w:right="1837"/>
        <w:rPr>
          <w:rFonts w:cs="Arial"/>
          <w:szCs w:val="20"/>
          <w:lang w:val="en-AU"/>
        </w:rPr>
      </w:pPr>
    </w:p>
    <w:p w14:paraId="1751F0F9" w14:textId="77777777" w:rsidR="000F039C" w:rsidRPr="00971F35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r w:rsidRPr="00971F35">
        <w:rPr>
          <w:rFonts w:cs="Arial"/>
          <w:b/>
          <w:szCs w:val="20"/>
          <w:lang w:val="en-AU"/>
        </w:rPr>
        <w:t>Pressekontakt:</w:t>
      </w:r>
    </w:p>
    <w:p w14:paraId="3D9632CF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971F35">
        <w:rPr>
          <w:rFonts w:cs="Arial"/>
          <w:szCs w:val="20"/>
          <w:lang w:val="en-AU"/>
        </w:rPr>
        <w:t>Martin Kirchmayr</w:t>
      </w:r>
    </w:p>
    <w:p w14:paraId="46280B70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 xml:space="preserve">Director </w:t>
      </w:r>
      <w:r w:rsidR="00E83A4D" w:rsidRPr="00971F35">
        <w:rPr>
          <w:rFonts w:cs="Arial"/>
          <w:szCs w:val="20"/>
          <w:lang w:val="en-US"/>
        </w:rPr>
        <w:t>Marketing &amp; Communication</w:t>
      </w:r>
      <w:r w:rsidR="001740B0">
        <w:rPr>
          <w:rFonts w:cs="Arial"/>
          <w:szCs w:val="20"/>
          <w:lang w:val="en-US"/>
        </w:rPr>
        <w:t>s</w:t>
      </w:r>
    </w:p>
    <w:p w14:paraId="094B922B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T: +43</w:t>
      </w:r>
      <w:proofErr w:type="gramStart"/>
      <w:r w:rsidRPr="00971F35">
        <w:rPr>
          <w:rFonts w:cs="Arial"/>
          <w:szCs w:val="20"/>
          <w:lang w:val="en-US"/>
        </w:rPr>
        <w:t>.(</w:t>
      </w:r>
      <w:proofErr w:type="gramEnd"/>
      <w:r w:rsidRPr="00971F35">
        <w:rPr>
          <w:rFonts w:cs="Arial"/>
          <w:szCs w:val="20"/>
          <w:lang w:val="en-US"/>
        </w:rPr>
        <w:t>0)50.486-1382</w:t>
      </w:r>
    </w:p>
    <w:p w14:paraId="3333443A" w14:textId="77777777" w:rsidR="000F039C" w:rsidRPr="00971F35" w:rsidRDefault="00DF2264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50CD3F49" w14:textId="77777777" w:rsidR="000F039C" w:rsidRPr="00971F35" w:rsidRDefault="00DF2264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 w:rsidRPr="00971F35">
        <w:rPr>
          <w:rFonts w:cs="Arial"/>
          <w:szCs w:val="20"/>
          <w:lang w:val="en-US"/>
        </w:rPr>
        <w:t>mayr@tgw-group.com</w:t>
      </w:r>
    </w:p>
    <w:p w14:paraId="6D01A1AB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72A40844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268F6845" w14:textId="77777777" w:rsidR="00F90136" w:rsidRPr="00DF2264" w:rsidRDefault="00F90136">
      <w:pPr>
        <w:spacing w:line="240" w:lineRule="auto"/>
        <w:ind w:right="701"/>
        <w:rPr>
          <w:rFonts w:cs="Arial"/>
          <w:szCs w:val="20"/>
          <w:lang w:val="de-AT" w:eastAsia="de-AT"/>
        </w:rPr>
      </w:pPr>
    </w:p>
    <w:sectPr w:rsidR="00F90136" w:rsidRPr="00DF2264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84A34" w14:textId="77777777" w:rsidR="002010A0" w:rsidRDefault="002010A0" w:rsidP="00764006">
      <w:pPr>
        <w:spacing w:line="240" w:lineRule="auto"/>
      </w:pPr>
      <w:r>
        <w:separator/>
      </w:r>
    </w:p>
  </w:endnote>
  <w:endnote w:type="continuationSeparator" w:id="0">
    <w:p w14:paraId="120D5884" w14:textId="77777777" w:rsidR="002010A0" w:rsidRDefault="002010A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2010A0" w:rsidRPr="00252CD7" w14:paraId="528A2FD1" w14:textId="77777777" w:rsidTr="00C15D91">
      <w:tc>
        <w:tcPr>
          <w:tcW w:w="6474" w:type="dxa"/>
        </w:tcPr>
        <w:p w14:paraId="0C8B9475" w14:textId="77777777" w:rsidR="002010A0" w:rsidRPr="00252CD7" w:rsidRDefault="002010A0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1CAF2CA" w14:textId="77777777" w:rsidR="002010A0" w:rsidRPr="00252CD7" w:rsidRDefault="002010A0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1D1289E" w14:textId="77777777" w:rsidR="002010A0" w:rsidRPr="00252CD7" w:rsidRDefault="002010A0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0100B32" w14:textId="61B8A8D2" w:rsidR="002010A0" w:rsidRPr="00252CD7" w:rsidRDefault="002010A0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22E38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1A5936AD" w14:textId="77777777" w:rsidR="002010A0" w:rsidRDefault="002010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26736" w14:textId="77777777" w:rsidR="002010A0" w:rsidRDefault="002010A0" w:rsidP="00764006">
      <w:pPr>
        <w:spacing w:line="240" w:lineRule="auto"/>
      </w:pPr>
      <w:r>
        <w:separator/>
      </w:r>
    </w:p>
  </w:footnote>
  <w:footnote w:type="continuationSeparator" w:id="0">
    <w:p w14:paraId="0153A0E1" w14:textId="77777777" w:rsidR="002010A0" w:rsidRDefault="002010A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667A" w14:textId="77777777" w:rsidR="002010A0" w:rsidRDefault="002010A0" w:rsidP="00764006">
    <w:pPr>
      <w:pStyle w:val="Kopfzeile"/>
      <w:jc w:val="right"/>
    </w:pPr>
    <w:r>
      <w:br/>
    </w:r>
  </w:p>
  <w:p w14:paraId="37954F55" w14:textId="77777777" w:rsidR="002010A0" w:rsidRPr="00C15D91" w:rsidRDefault="002010A0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A4EBF9B" wp14:editId="5A196CB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23B18"/>
    <w:multiLevelType w:val="hybridMultilevel"/>
    <w:tmpl w:val="C9DEEC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20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19"/>
  </w:num>
  <w:num w:numId="15">
    <w:abstractNumId w:val="21"/>
  </w:num>
  <w:num w:numId="16">
    <w:abstractNumId w:val="3"/>
  </w:num>
  <w:num w:numId="17">
    <w:abstractNumId w:val="18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32"/>
    <w:rsid w:val="0000119A"/>
    <w:rsid w:val="00003658"/>
    <w:rsid w:val="000048BC"/>
    <w:rsid w:val="000048E9"/>
    <w:rsid w:val="00007176"/>
    <w:rsid w:val="00014EA5"/>
    <w:rsid w:val="00016805"/>
    <w:rsid w:val="00016A42"/>
    <w:rsid w:val="000177DF"/>
    <w:rsid w:val="00020C90"/>
    <w:rsid w:val="0002337D"/>
    <w:rsid w:val="00023574"/>
    <w:rsid w:val="00026B06"/>
    <w:rsid w:val="00026F76"/>
    <w:rsid w:val="00031799"/>
    <w:rsid w:val="000324FF"/>
    <w:rsid w:val="000338CC"/>
    <w:rsid w:val="00036D20"/>
    <w:rsid w:val="00041846"/>
    <w:rsid w:val="00043FE7"/>
    <w:rsid w:val="00044B78"/>
    <w:rsid w:val="00044F6F"/>
    <w:rsid w:val="00045425"/>
    <w:rsid w:val="00046CA1"/>
    <w:rsid w:val="00051EDA"/>
    <w:rsid w:val="0005730F"/>
    <w:rsid w:val="000603BE"/>
    <w:rsid w:val="00062296"/>
    <w:rsid w:val="0006351F"/>
    <w:rsid w:val="000651D7"/>
    <w:rsid w:val="00065CD8"/>
    <w:rsid w:val="00066A09"/>
    <w:rsid w:val="0006709E"/>
    <w:rsid w:val="000678C1"/>
    <w:rsid w:val="00070046"/>
    <w:rsid w:val="00070362"/>
    <w:rsid w:val="00070F06"/>
    <w:rsid w:val="00071B92"/>
    <w:rsid w:val="00071BC4"/>
    <w:rsid w:val="00071FCC"/>
    <w:rsid w:val="0007200F"/>
    <w:rsid w:val="000740E1"/>
    <w:rsid w:val="000757D7"/>
    <w:rsid w:val="00081629"/>
    <w:rsid w:val="00081FA6"/>
    <w:rsid w:val="0008298D"/>
    <w:rsid w:val="0008328C"/>
    <w:rsid w:val="00084DC2"/>
    <w:rsid w:val="00087586"/>
    <w:rsid w:val="000876EB"/>
    <w:rsid w:val="00087C44"/>
    <w:rsid w:val="000901FB"/>
    <w:rsid w:val="000906C3"/>
    <w:rsid w:val="00090D40"/>
    <w:rsid w:val="00092163"/>
    <w:rsid w:val="000927F6"/>
    <w:rsid w:val="00092A28"/>
    <w:rsid w:val="00093075"/>
    <w:rsid w:val="00093843"/>
    <w:rsid w:val="00094DFA"/>
    <w:rsid w:val="0009564F"/>
    <w:rsid w:val="00095CBA"/>
    <w:rsid w:val="00097487"/>
    <w:rsid w:val="00097BC3"/>
    <w:rsid w:val="000A0088"/>
    <w:rsid w:val="000A0BF2"/>
    <w:rsid w:val="000A1633"/>
    <w:rsid w:val="000A2ED7"/>
    <w:rsid w:val="000A327D"/>
    <w:rsid w:val="000A3C02"/>
    <w:rsid w:val="000A490F"/>
    <w:rsid w:val="000A51B5"/>
    <w:rsid w:val="000A5860"/>
    <w:rsid w:val="000A67DD"/>
    <w:rsid w:val="000A789E"/>
    <w:rsid w:val="000B3A42"/>
    <w:rsid w:val="000B495D"/>
    <w:rsid w:val="000B6520"/>
    <w:rsid w:val="000B6892"/>
    <w:rsid w:val="000B697D"/>
    <w:rsid w:val="000B77A5"/>
    <w:rsid w:val="000B7DCD"/>
    <w:rsid w:val="000C043F"/>
    <w:rsid w:val="000C06B0"/>
    <w:rsid w:val="000C0C88"/>
    <w:rsid w:val="000C18F4"/>
    <w:rsid w:val="000C1BEA"/>
    <w:rsid w:val="000C2C8E"/>
    <w:rsid w:val="000C4772"/>
    <w:rsid w:val="000D0B64"/>
    <w:rsid w:val="000D0FFE"/>
    <w:rsid w:val="000D3200"/>
    <w:rsid w:val="000D3D7D"/>
    <w:rsid w:val="000D445F"/>
    <w:rsid w:val="000D5038"/>
    <w:rsid w:val="000D570F"/>
    <w:rsid w:val="000D7892"/>
    <w:rsid w:val="000D79F0"/>
    <w:rsid w:val="000E09D4"/>
    <w:rsid w:val="000E19AF"/>
    <w:rsid w:val="000E721B"/>
    <w:rsid w:val="000E742E"/>
    <w:rsid w:val="000E779D"/>
    <w:rsid w:val="000F039C"/>
    <w:rsid w:val="000F54C8"/>
    <w:rsid w:val="000F6568"/>
    <w:rsid w:val="000F76EE"/>
    <w:rsid w:val="000F7D85"/>
    <w:rsid w:val="0010074A"/>
    <w:rsid w:val="00100CDF"/>
    <w:rsid w:val="00102B91"/>
    <w:rsid w:val="00102B94"/>
    <w:rsid w:val="00102C0C"/>
    <w:rsid w:val="00102F3E"/>
    <w:rsid w:val="001109BF"/>
    <w:rsid w:val="0011114D"/>
    <w:rsid w:val="0011414F"/>
    <w:rsid w:val="00114EE2"/>
    <w:rsid w:val="00117307"/>
    <w:rsid w:val="0011768C"/>
    <w:rsid w:val="0011781A"/>
    <w:rsid w:val="001210E3"/>
    <w:rsid w:val="00123ABF"/>
    <w:rsid w:val="00132861"/>
    <w:rsid w:val="001336A2"/>
    <w:rsid w:val="001353D6"/>
    <w:rsid w:val="001354C6"/>
    <w:rsid w:val="001359EF"/>
    <w:rsid w:val="0013660A"/>
    <w:rsid w:val="00137255"/>
    <w:rsid w:val="001411C5"/>
    <w:rsid w:val="00141B16"/>
    <w:rsid w:val="00141F13"/>
    <w:rsid w:val="00142118"/>
    <w:rsid w:val="00143224"/>
    <w:rsid w:val="001435A0"/>
    <w:rsid w:val="001436B8"/>
    <w:rsid w:val="001453BF"/>
    <w:rsid w:val="001502D2"/>
    <w:rsid w:val="00151470"/>
    <w:rsid w:val="00151881"/>
    <w:rsid w:val="001529FF"/>
    <w:rsid w:val="00152B5E"/>
    <w:rsid w:val="00152DD7"/>
    <w:rsid w:val="00156203"/>
    <w:rsid w:val="00156D7F"/>
    <w:rsid w:val="00157348"/>
    <w:rsid w:val="00157FD2"/>
    <w:rsid w:val="001606D4"/>
    <w:rsid w:val="00160BFD"/>
    <w:rsid w:val="00161058"/>
    <w:rsid w:val="00161F24"/>
    <w:rsid w:val="00162460"/>
    <w:rsid w:val="00166C14"/>
    <w:rsid w:val="001670B6"/>
    <w:rsid w:val="0017018E"/>
    <w:rsid w:val="00170280"/>
    <w:rsid w:val="00170E83"/>
    <w:rsid w:val="0017180A"/>
    <w:rsid w:val="00171E0A"/>
    <w:rsid w:val="001740B0"/>
    <w:rsid w:val="00174858"/>
    <w:rsid w:val="00174FA7"/>
    <w:rsid w:val="0017704C"/>
    <w:rsid w:val="001825C5"/>
    <w:rsid w:val="001827B3"/>
    <w:rsid w:val="00183096"/>
    <w:rsid w:val="00183B79"/>
    <w:rsid w:val="001845C3"/>
    <w:rsid w:val="0018497E"/>
    <w:rsid w:val="00185E8C"/>
    <w:rsid w:val="00187116"/>
    <w:rsid w:val="001924A8"/>
    <w:rsid w:val="00193DF6"/>
    <w:rsid w:val="00195B5A"/>
    <w:rsid w:val="00195E9B"/>
    <w:rsid w:val="001A0355"/>
    <w:rsid w:val="001A0755"/>
    <w:rsid w:val="001A2115"/>
    <w:rsid w:val="001A332C"/>
    <w:rsid w:val="001A3C0D"/>
    <w:rsid w:val="001A3CC9"/>
    <w:rsid w:val="001A5FAE"/>
    <w:rsid w:val="001A75F7"/>
    <w:rsid w:val="001B0377"/>
    <w:rsid w:val="001B06A8"/>
    <w:rsid w:val="001B10A4"/>
    <w:rsid w:val="001B1C61"/>
    <w:rsid w:val="001B2612"/>
    <w:rsid w:val="001B3B4C"/>
    <w:rsid w:val="001B4D30"/>
    <w:rsid w:val="001B6421"/>
    <w:rsid w:val="001B7724"/>
    <w:rsid w:val="001C0067"/>
    <w:rsid w:val="001C1504"/>
    <w:rsid w:val="001C1F1C"/>
    <w:rsid w:val="001C75F5"/>
    <w:rsid w:val="001C7C14"/>
    <w:rsid w:val="001D0A23"/>
    <w:rsid w:val="001D1A0D"/>
    <w:rsid w:val="001D2335"/>
    <w:rsid w:val="001D2EF3"/>
    <w:rsid w:val="001D38DF"/>
    <w:rsid w:val="001D3B2A"/>
    <w:rsid w:val="001D3BE6"/>
    <w:rsid w:val="001D3C10"/>
    <w:rsid w:val="001E013A"/>
    <w:rsid w:val="001E024A"/>
    <w:rsid w:val="001E12D3"/>
    <w:rsid w:val="001E5F35"/>
    <w:rsid w:val="001E6A0C"/>
    <w:rsid w:val="001E7058"/>
    <w:rsid w:val="001E7732"/>
    <w:rsid w:val="001F00F1"/>
    <w:rsid w:val="001F2F63"/>
    <w:rsid w:val="001F4EB1"/>
    <w:rsid w:val="002010A0"/>
    <w:rsid w:val="002039AC"/>
    <w:rsid w:val="00204547"/>
    <w:rsid w:val="00205044"/>
    <w:rsid w:val="00205B69"/>
    <w:rsid w:val="002070D2"/>
    <w:rsid w:val="00207215"/>
    <w:rsid w:val="0020750E"/>
    <w:rsid w:val="00210F7C"/>
    <w:rsid w:val="00212124"/>
    <w:rsid w:val="00212A05"/>
    <w:rsid w:val="00213187"/>
    <w:rsid w:val="00214E93"/>
    <w:rsid w:val="002170BE"/>
    <w:rsid w:val="002178D9"/>
    <w:rsid w:val="00221837"/>
    <w:rsid w:val="00222B47"/>
    <w:rsid w:val="002232B8"/>
    <w:rsid w:val="0022411B"/>
    <w:rsid w:val="002267FE"/>
    <w:rsid w:val="00227EC1"/>
    <w:rsid w:val="00230B07"/>
    <w:rsid w:val="002316D5"/>
    <w:rsid w:val="0023172D"/>
    <w:rsid w:val="00231C7F"/>
    <w:rsid w:val="002321A2"/>
    <w:rsid w:val="0023298C"/>
    <w:rsid w:val="00236B0C"/>
    <w:rsid w:val="00237FAD"/>
    <w:rsid w:val="0024069A"/>
    <w:rsid w:val="00240F29"/>
    <w:rsid w:val="00241EA6"/>
    <w:rsid w:val="002466C0"/>
    <w:rsid w:val="00246CB6"/>
    <w:rsid w:val="00252CD7"/>
    <w:rsid w:val="00253096"/>
    <w:rsid w:val="002531EF"/>
    <w:rsid w:val="00255570"/>
    <w:rsid w:val="00260073"/>
    <w:rsid w:val="00261DBE"/>
    <w:rsid w:val="0026220D"/>
    <w:rsid w:val="00263042"/>
    <w:rsid w:val="00263BEF"/>
    <w:rsid w:val="00263E2A"/>
    <w:rsid w:val="0026450E"/>
    <w:rsid w:val="0026487A"/>
    <w:rsid w:val="00266D58"/>
    <w:rsid w:val="002707CC"/>
    <w:rsid w:val="00270A54"/>
    <w:rsid w:val="00271172"/>
    <w:rsid w:val="00271870"/>
    <w:rsid w:val="00271C2A"/>
    <w:rsid w:val="0027315D"/>
    <w:rsid w:val="00273635"/>
    <w:rsid w:val="00273DBC"/>
    <w:rsid w:val="002747DB"/>
    <w:rsid w:val="00274BBD"/>
    <w:rsid w:val="00274D16"/>
    <w:rsid w:val="002750BF"/>
    <w:rsid w:val="00275A99"/>
    <w:rsid w:val="00276A1D"/>
    <w:rsid w:val="00280307"/>
    <w:rsid w:val="00280B2B"/>
    <w:rsid w:val="00281938"/>
    <w:rsid w:val="00282587"/>
    <w:rsid w:val="00284297"/>
    <w:rsid w:val="00287984"/>
    <w:rsid w:val="00287E22"/>
    <w:rsid w:val="00291CBF"/>
    <w:rsid w:val="00292577"/>
    <w:rsid w:val="00292EE3"/>
    <w:rsid w:val="00293AE9"/>
    <w:rsid w:val="002943F9"/>
    <w:rsid w:val="00294493"/>
    <w:rsid w:val="002949A8"/>
    <w:rsid w:val="00294E36"/>
    <w:rsid w:val="002956C9"/>
    <w:rsid w:val="00296155"/>
    <w:rsid w:val="0029709C"/>
    <w:rsid w:val="00297EA7"/>
    <w:rsid w:val="002A186E"/>
    <w:rsid w:val="002A24DB"/>
    <w:rsid w:val="002A47F3"/>
    <w:rsid w:val="002A50BC"/>
    <w:rsid w:val="002A6C95"/>
    <w:rsid w:val="002A6CF7"/>
    <w:rsid w:val="002B0F8B"/>
    <w:rsid w:val="002B16FE"/>
    <w:rsid w:val="002B1769"/>
    <w:rsid w:val="002B27F9"/>
    <w:rsid w:val="002B3503"/>
    <w:rsid w:val="002B3C6F"/>
    <w:rsid w:val="002B4568"/>
    <w:rsid w:val="002B4C5A"/>
    <w:rsid w:val="002B7358"/>
    <w:rsid w:val="002C080B"/>
    <w:rsid w:val="002C0AC2"/>
    <w:rsid w:val="002C3940"/>
    <w:rsid w:val="002C3E03"/>
    <w:rsid w:val="002C49C4"/>
    <w:rsid w:val="002C501B"/>
    <w:rsid w:val="002C55E5"/>
    <w:rsid w:val="002C624B"/>
    <w:rsid w:val="002C7175"/>
    <w:rsid w:val="002C7C65"/>
    <w:rsid w:val="002D036F"/>
    <w:rsid w:val="002D05A1"/>
    <w:rsid w:val="002D3F73"/>
    <w:rsid w:val="002D4BC7"/>
    <w:rsid w:val="002D5963"/>
    <w:rsid w:val="002D63EE"/>
    <w:rsid w:val="002E312E"/>
    <w:rsid w:val="002E3C38"/>
    <w:rsid w:val="002E4E51"/>
    <w:rsid w:val="002E6F20"/>
    <w:rsid w:val="002E71B6"/>
    <w:rsid w:val="002F1E98"/>
    <w:rsid w:val="002F2BED"/>
    <w:rsid w:val="002F3836"/>
    <w:rsid w:val="002F4FEE"/>
    <w:rsid w:val="002F79C9"/>
    <w:rsid w:val="002F7C97"/>
    <w:rsid w:val="0030159E"/>
    <w:rsid w:val="003060FE"/>
    <w:rsid w:val="0030648D"/>
    <w:rsid w:val="00310717"/>
    <w:rsid w:val="003114D5"/>
    <w:rsid w:val="0031166A"/>
    <w:rsid w:val="003122E3"/>
    <w:rsid w:val="0031373B"/>
    <w:rsid w:val="003140A5"/>
    <w:rsid w:val="00314C9B"/>
    <w:rsid w:val="003168AE"/>
    <w:rsid w:val="00316CC3"/>
    <w:rsid w:val="00316CD2"/>
    <w:rsid w:val="00317FAF"/>
    <w:rsid w:val="00321DDA"/>
    <w:rsid w:val="0032405B"/>
    <w:rsid w:val="00324AF6"/>
    <w:rsid w:val="003260FC"/>
    <w:rsid w:val="0032626D"/>
    <w:rsid w:val="00330273"/>
    <w:rsid w:val="00330CBF"/>
    <w:rsid w:val="00331D30"/>
    <w:rsid w:val="0033228A"/>
    <w:rsid w:val="003330B3"/>
    <w:rsid w:val="003336F3"/>
    <w:rsid w:val="00333DE2"/>
    <w:rsid w:val="003349B4"/>
    <w:rsid w:val="00335814"/>
    <w:rsid w:val="003379F5"/>
    <w:rsid w:val="00340150"/>
    <w:rsid w:val="00340241"/>
    <w:rsid w:val="0034147F"/>
    <w:rsid w:val="00341ED1"/>
    <w:rsid w:val="00342681"/>
    <w:rsid w:val="003439CE"/>
    <w:rsid w:val="00343E7A"/>
    <w:rsid w:val="00346126"/>
    <w:rsid w:val="003465D3"/>
    <w:rsid w:val="00347892"/>
    <w:rsid w:val="0035148C"/>
    <w:rsid w:val="00353F9E"/>
    <w:rsid w:val="003540AE"/>
    <w:rsid w:val="003545A7"/>
    <w:rsid w:val="00355190"/>
    <w:rsid w:val="003572A1"/>
    <w:rsid w:val="00361063"/>
    <w:rsid w:val="00361341"/>
    <w:rsid w:val="00361B30"/>
    <w:rsid w:val="00362022"/>
    <w:rsid w:val="003637B7"/>
    <w:rsid w:val="00363E6F"/>
    <w:rsid w:val="00363FC4"/>
    <w:rsid w:val="003642F9"/>
    <w:rsid w:val="003645BE"/>
    <w:rsid w:val="0036469D"/>
    <w:rsid w:val="00365AA0"/>
    <w:rsid w:val="00366041"/>
    <w:rsid w:val="00370662"/>
    <w:rsid w:val="00373A5C"/>
    <w:rsid w:val="0037522E"/>
    <w:rsid w:val="003765DE"/>
    <w:rsid w:val="003778E3"/>
    <w:rsid w:val="003820A5"/>
    <w:rsid w:val="00382296"/>
    <w:rsid w:val="00382461"/>
    <w:rsid w:val="003840BC"/>
    <w:rsid w:val="00387427"/>
    <w:rsid w:val="003877BB"/>
    <w:rsid w:val="00391085"/>
    <w:rsid w:val="00391144"/>
    <w:rsid w:val="003911A2"/>
    <w:rsid w:val="003911D6"/>
    <w:rsid w:val="00392F49"/>
    <w:rsid w:val="00393F32"/>
    <w:rsid w:val="00395CAE"/>
    <w:rsid w:val="00397C14"/>
    <w:rsid w:val="003A0407"/>
    <w:rsid w:val="003A220F"/>
    <w:rsid w:val="003A2448"/>
    <w:rsid w:val="003A2495"/>
    <w:rsid w:val="003A2AEC"/>
    <w:rsid w:val="003A2B18"/>
    <w:rsid w:val="003A6EC7"/>
    <w:rsid w:val="003B1160"/>
    <w:rsid w:val="003B2A86"/>
    <w:rsid w:val="003B2FE9"/>
    <w:rsid w:val="003B7BFE"/>
    <w:rsid w:val="003C0E18"/>
    <w:rsid w:val="003C168D"/>
    <w:rsid w:val="003C4475"/>
    <w:rsid w:val="003C4AC7"/>
    <w:rsid w:val="003C55E8"/>
    <w:rsid w:val="003C5E09"/>
    <w:rsid w:val="003C68E1"/>
    <w:rsid w:val="003C6AC1"/>
    <w:rsid w:val="003C745B"/>
    <w:rsid w:val="003D0C0E"/>
    <w:rsid w:val="003D1457"/>
    <w:rsid w:val="003D18C5"/>
    <w:rsid w:val="003D19D8"/>
    <w:rsid w:val="003D3E79"/>
    <w:rsid w:val="003D66BA"/>
    <w:rsid w:val="003D6F31"/>
    <w:rsid w:val="003D7F9E"/>
    <w:rsid w:val="003E0954"/>
    <w:rsid w:val="003E121D"/>
    <w:rsid w:val="003E13CD"/>
    <w:rsid w:val="003E1E6D"/>
    <w:rsid w:val="003E2045"/>
    <w:rsid w:val="003E3D73"/>
    <w:rsid w:val="003E3F0A"/>
    <w:rsid w:val="003E452D"/>
    <w:rsid w:val="003E4E08"/>
    <w:rsid w:val="003E5B84"/>
    <w:rsid w:val="003E7DD8"/>
    <w:rsid w:val="003F04A3"/>
    <w:rsid w:val="003F08DB"/>
    <w:rsid w:val="003F1894"/>
    <w:rsid w:val="003F4A3B"/>
    <w:rsid w:val="003F5BFC"/>
    <w:rsid w:val="003F6519"/>
    <w:rsid w:val="003F6E7A"/>
    <w:rsid w:val="00401F81"/>
    <w:rsid w:val="00403ABC"/>
    <w:rsid w:val="004045D3"/>
    <w:rsid w:val="00404BB0"/>
    <w:rsid w:val="00404C6F"/>
    <w:rsid w:val="00405383"/>
    <w:rsid w:val="004057A5"/>
    <w:rsid w:val="004057FF"/>
    <w:rsid w:val="00413B28"/>
    <w:rsid w:val="00413F90"/>
    <w:rsid w:val="00417209"/>
    <w:rsid w:val="004172EB"/>
    <w:rsid w:val="00417A01"/>
    <w:rsid w:val="00420460"/>
    <w:rsid w:val="004215FC"/>
    <w:rsid w:val="00421702"/>
    <w:rsid w:val="00422A59"/>
    <w:rsid w:val="00423A7E"/>
    <w:rsid w:val="00424B45"/>
    <w:rsid w:val="004255A8"/>
    <w:rsid w:val="00425957"/>
    <w:rsid w:val="00430BE8"/>
    <w:rsid w:val="00431C20"/>
    <w:rsid w:val="00431E13"/>
    <w:rsid w:val="00431F29"/>
    <w:rsid w:val="0043240B"/>
    <w:rsid w:val="004331BB"/>
    <w:rsid w:val="00434234"/>
    <w:rsid w:val="00434865"/>
    <w:rsid w:val="00435999"/>
    <w:rsid w:val="00435B98"/>
    <w:rsid w:val="00436E0D"/>
    <w:rsid w:val="004370CF"/>
    <w:rsid w:val="00440D5C"/>
    <w:rsid w:val="0044195E"/>
    <w:rsid w:val="0044231B"/>
    <w:rsid w:val="00444BA0"/>
    <w:rsid w:val="00445126"/>
    <w:rsid w:val="00445F97"/>
    <w:rsid w:val="00446327"/>
    <w:rsid w:val="00446FDD"/>
    <w:rsid w:val="004472A0"/>
    <w:rsid w:val="00447A66"/>
    <w:rsid w:val="00450B34"/>
    <w:rsid w:val="00451B43"/>
    <w:rsid w:val="00452F19"/>
    <w:rsid w:val="00453ED7"/>
    <w:rsid w:val="004551A0"/>
    <w:rsid w:val="00455C3D"/>
    <w:rsid w:val="004657CB"/>
    <w:rsid w:val="00467299"/>
    <w:rsid w:val="00467BB2"/>
    <w:rsid w:val="00470B0F"/>
    <w:rsid w:val="004730FF"/>
    <w:rsid w:val="00473FFF"/>
    <w:rsid w:val="00482546"/>
    <w:rsid w:val="004825B7"/>
    <w:rsid w:val="00483340"/>
    <w:rsid w:val="004835A9"/>
    <w:rsid w:val="004841D4"/>
    <w:rsid w:val="00484E73"/>
    <w:rsid w:val="00485326"/>
    <w:rsid w:val="004854E8"/>
    <w:rsid w:val="00485975"/>
    <w:rsid w:val="0048605B"/>
    <w:rsid w:val="00487647"/>
    <w:rsid w:val="00487F74"/>
    <w:rsid w:val="00492E87"/>
    <w:rsid w:val="004934A8"/>
    <w:rsid w:val="004935D8"/>
    <w:rsid w:val="00494F3A"/>
    <w:rsid w:val="00496260"/>
    <w:rsid w:val="004A1A1A"/>
    <w:rsid w:val="004A36E5"/>
    <w:rsid w:val="004A4623"/>
    <w:rsid w:val="004A48A6"/>
    <w:rsid w:val="004A4B02"/>
    <w:rsid w:val="004A5DE3"/>
    <w:rsid w:val="004A6B41"/>
    <w:rsid w:val="004A78EA"/>
    <w:rsid w:val="004B201D"/>
    <w:rsid w:val="004B4D2B"/>
    <w:rsid w:val="004B590B"/>
    <w:rsid w:val="004B5DF3"/>
    <w:rsid w:val="004B5F3C"/>
    <w:rsid w:val="004B5FD2"/>
    <w:rsid w:val="004B682D"/>
    <w:rsid w:val="004B68E9"/>
    <w:rsid w:val="004B69A7"/>
    <w:rsid w:val="004B6FA0"/>
    <w:rsid w:val="004C07B9"/>
    <w:rsid w:val="004C09DA"/>
    <w:rsid w:val="004C1597"/>
    <w:rsid w:val="004C2BB2"/>
    <w:rsid w:val="004C368A"/>
    <w:rsid w:val="004C436D"/>
    <w:rsid w:val="004C4506"/>
    <w:rsid w:val="004C6456"/>
    <w:rsid w:val="004C6BD2"/>
    <w:rsid w:val="004C775A"/>
    <w:rsid w:val="004C78E4"/>
    <w:rsid w:val="004D09EE"/>
    <w:rsid w:val="004D0ED8"/>
    <w:rsid w:val="004D1B89"/>
    <w:rsid w:val="004D3151"/>
    <w:rsid w:val="004D4CCC"/>
    <w:rsid w:val="004D6889"/>
    <w:rsid w:val="004E1A81"/>
    <w:rsid w:val="004E264D"/>
    <w:rsid w:val="004E2BC3"/>
    <w:rsid w:val="004E3394"/>
    <w:rsid w:val="004E35EF"/>
    <w:rsid w:val="004E371B"/>
    <w:rsid w:val="004E4588"/>
    <w:rsid w:val="004E5166"/>
    <w:rsid w:val="004E5ABD"/>
    <w:rsid w:val="004E5F16"/>
    <w:rsid w:val="004E6305"/>
    <w:rsid w:val="004E6AFB"/>
    <w:rsid w:val="004E6BB3"/>
    <w:rsid w:val="004E72A9"/>
    <w:rsid w:val="004F06C5"/>
    <w:rsid w:val="004F15EB"/>
    <w:rsid w:val="004F266D"/>
    <w:rsid w:val="004F4838"/>
    <w:rsid w:val="004F4A4C"/>
    <w:rsid w:val="004F6081"/>
    <w:rsid w:val="00500690"/>
    <w:rsid w:val="0050069E"/>
    <w:rsid w:val="005021AC"/>
    <w:rsid w:val="005027BC"/>
    <w:rsid w:val="00502B61"/>
    <w:rsid w:val="0050417C"/>
    <w:rsid w:val="00505DCA"/>
    <w:rsid w:val="00510621"/>
    <w:rsid w:val="00510831"/>
    <w:rsid w:val="00516974"/>
    <w:rsid w:val="00516F92"/>
    <w:rsid w:val="00517934"/>
    <w:rsid w:val="005200BC"/>
    <w:rsid w:val="005202F2"/>
    <w:rsid w:val="00521DF4"/>
    <w:rsid w:val="0052421D"/>
    <w:rsid w:val="00524BBA"/>
    <w:rsid w:val="00525B00"/>
    <w:rsid w:val="005276CA"/>
    <w:rsid w:val="005278C0"/>
    <w:rsid w:val="00527CD5"/>
    <w:rsid w:val="00530675"/>
    <w:rsid w:val="0053149B"/>
    <w:rsid w:val="00533E65"/>
    <w:rsid w:val="00534891"/>
    <w:rsid w:val="00535AF3"/>
    <w:rsid w:val="00535C51"/>
    <w:rsid w:val="005362D4"/>
    <w:rsid w:val="00536E62"/>
    <w:rsid w:val="0054136D"/>
    <w:rsid w:val="00541BCD"/>
    <w:rsid w:val="00541EB6"/>
    <w:rsid w:val="00542E63"/>
    <w:rsid w:val="00543DAA"/>
    <w:rsid w:val="00544FE8"/>
    <w:rsid w:val="0054571B"/>
    <w:rsid w:val="0054730D"/>
    <w:rsid w:val="00547388"/>
    <w:rsid w:val="00547F49"/>
    <w:rsid w:val="0055503D"/>
    <w:rsid w:val="0055542D"/>
    <w:rsid w:val="00555980"/>
    <w:rsid w:val="00560882"/>
    <w:rsid w:val="005609F6"/>
    <w:rsid w:val="00560FE1"/>
    <w:rsid w:val="005626EA"/>
    <w:rsid w:val="005634F5"/>
    <w:rsid w:val="005655EB"/>
    <w:rsid w:val="00572BDA"/>
    <w:rsid w:val="005735A7"/>
    <w:rsid w:val="00574E0F"/>
    <w:rsid w:val="00574E3C"/>
    <w:rsid w:val="00577E48"/>
    <w:rsid w:val="005824CF"/>
    <w:rsid w:val="00582CC3"/>
    <w:rsid w:val="00582DE4"/>
    <w:rsid w:val="0058334F"/>
    <w:rsid w:val="0058393E"/>
    <w:rsid w:val="00583DBC"/>
    <w:rsid w:val="0058497C"/>
    <w:rsid w:val="00584B0A"/>
    <w:rsid w:val="00585948"/>
    <w:rsid w:val="00586A99"/>
    <w:rsid w:val="005876E0"/>
    <w:rsid w:val="00590E98"/>
    <w:rsid w:val="005918D1"/>
    <w:rsid w:val="0059200C"/>
    <w:rsid w:val="00593028"/>
    <w:rsid w:val="0059546F"/>
    <w:rsid w:val="00595F90"/>
    <w:rsid w:val="005A1CE4"/>
    <w:rsid w:val="005A3199"/>
    <w:rsid w:val="005A5C72"/>
    <w:rsid w:val="005A642C"/>
    <w:rsid w:val="005A6A61"/>
    <w:rsid w:val="005B1B1D"/>
    <w:rsid w:val="005B1EDB"/>
    <w:rsid w:val="005B1FBE"/>
    <w:rsid w:val="005C121A"/>
    <w:rsid w:val="005C32EF"/>
    <w:rsid w:val="005C362F"/>
    <w:rsid w:val="005C3AD9"/>
    <w:rsid w:val="005C3D17"/>
    <w:rsid w:val="005C4F95"/>
    <w:rsid w:val="005C6487"/>
    <w:rsid w:val="005C6F82"/>
    <w:rsid w:val="005C7734"/>
    <w:rsid w:val="005D00B5"/>
    <w:rsid w:val="005D0133"/>
    <w:rsid w:val="005D0A3B"/>
    <w:rsid w:val="005D1C5D"/>
    <w:rsid w:val="005D2F99"/>
    <w:rsid w:val="005D4A1F"/>
    <w:rsid w:val="005D4AF0"/>
    <w:rsid w:val="005D51E4"/>
    <w:rsid w:val="005D625E"/>
    <w:rsid w:val="005D625F"/>
    <w:rsid w:val="005D7A9C"/>
    <w:rsid w:val="005E0384"/>
    <w:rsid w:val="005E26CA"/>
    <w:rsid w:val="005E2D7B"/>
    <w:rsid w:val="005E32E5"/>
    <w:rsid w:val="005E32F3"/>
    <w:rsid w:val="005E4B43"/>
    <w:rsid w:val="005E4F07"/>
    <w:rsid w:val="005E5C16"/>
    <w:rsid w:val="005E77C6"/>
    <w:rsid w:val="005E7816"/>
    <w:rsid w:val="005F00E5"/>
    <w:rsid w:val="005F518B"/>
    <w:rsid w:val="005F5638"/>
    <w:rsid w:val="005F5669"/>
    <w:rsid w:val="005F5804"/>
    <w:rsid w:val="005F59CB"/>
    <w:rsid w:val="005F632A"/>
    <w:rsid w:val="005F6CBC"/>
    <w:rsid w:val="006027F0"/>
    <w:rsid w:val="00602CD3"/>
    <w:rsid w:val="00603563"/>
    <w:rsid w:val="00603680"/>
    <w:rsid w:val="00604E8C"/>
    <w:rsid w:val="00605448"/>
    <w:rsid w:val="00606FD4"/>
    <w:rsid w:val="00607AEF"/>
    <w:rsid w:val="00607EAC"/>
    <w:rsid w:val="006118EE"/>
    <w:rsid w:val="00612290"/>
    <w:rsid w:val="00613B8D"/>
    <w:rsid w:val="00614FAD"/>
    <w:rsid w:val="0061568D"/>
    <w:rsid w:val="006162F8"/>
    <w:rsid w:val="00621211"/>
    <w:rsid w:val="006225BA"/>
    <w:rsid w:val="0062317B"/>
    <w:rsid w:val="00623F73"/>
    <w:rsid w:val="00625036"/>
    <w:rsid w:val="006259A2"/>
    <w:rsid w:val="00625F4E"/>
    <w:rsid w:val="0062738D"/>
    <w:rsid w:val="00632836"/>
    <w:rsid w:val="00632CD1"/>
    <w:rsid w:val="006338AA"/>
    <w:rsid w:val="006349E7"/>
    <w:rsid w:val="006351CD"/>
    <w:rsid w:val="00635544"/>
    <w:rsid w:val="00635DFE"/>
    <w:rsid w:val="00635F64"/>
    <w:rsid w:val="0063784E"/>
    <w:rsid w:val="0064026C"/>
    <w:rsid w:val="0064160D"/>
    <w:rsid w:val="0064273E"/>
    <w:rsid w:val="00642C81"/>
    <w:rsid w:val="00645281"/>
    <w:rsid w:val="00645653"/>
    <w:rsid w:val="0064588E"/>
    <w:rsid w:val="00647B16"/>
    <w:rsid w:val="00650001"/>
    <w:rsid w:val="00650FCB"/>
    <w:rsid w:val="00653466"/>
    <w:rsid w:val="00653838"/>
    <w:rsid w:val="006555B8"/>
    <w:rsid w:val="00657A2F"/>
    <w:rsid w:val="00657C17"/>
    <w:rsid w:val="00661161"/>
    <w:rsid w:val="0066178D"/>
    <w:rsid w:val="00662DED"/>
    <w:rsid w:val="0066340D"/>
    <w:rsid w:val="006670D6"/>
    <w:rsid w:val="0066718E"/>
    <w:rsid w:val="006705E2"/>
    <w:rsid w:val="00671061"/>
    <w:rsid w:val="00672A2C"/>
    <w:rsid w:val="00673A2B"/>
    <w:rsid w:val="00675751"/>
    <w:rsid w:val="00675809"/>
    <w:rsid w:val="00676505"/>
    <w:rsid w:val="00676FE1"/>
    <w:rsid w:val="00681D6B"/>
    <w:rsid w:val="00685400"/>
    <w:rsid w:val="006856EF"/>
    <w:rsid w:val="00685DD6"/>
    <w:rsid w:val="00685E1F"/>
    <w:rsid w:val="00686AD5"/>
    <w:rsid w:val="00687603"/>
    <w:rsid w:val="00690825"/>
    <w:rsid w:val="00691192"/>
    <w:rsid w:val="00691249"/>
    <w:rsid w:val="0069278D"/>
    <w:rsid w:val="00693101"/>
    <w:rsid w:val="006942A0"/>
    <w:rsid w:val="00694E7F"/>
    <w:rsid w:val="0069543B"/>
    <w:rsid w:val="006959CB"/>
    <w:rsid w:val="006A0369"/>
    <w:rsid w:val="006A0DF9"/>
    <w:rsid w:val="006A1418"/>
    <w:rsid w:val="006A16AD"/>
    <w:rsid w:val="006A1BC5"/>
    <w:rsid w:val="006A29AC"/>
    <w:rsid w:val="006A30D1"/>
    <w:rsid w:val="006A3945"/>
    <w:rsid w:val="006A6943"/>
    <w:rsid w:val="006A6ABB"/>
    <w:rsid w:val="006A759D"/>
    <w:rsid w:val="006B1B01"/>
    <w:rsid w:val="006B2AE7"/>
    <w:rsid w:val="006B346A"/>
    <w:rsid w:val="006B3587"/>
    <w:rsid w:val="006B400C"/>
    <w:rsid w:val="006B4B92"/>
    <w:rsid w:val="006C0300"/>
    <w:rsid w:val="006C1B6F"/>
    <w:rsid w:val="006C2B4F"/>
    <w:rsid w:val="006C4124"/>
    <w:rsid w:val="006C4240"/>
    <w:rsid w:val="006C4651"/>
    <w:rsid w:val="006C492E"/>
    <w:rsid w:val="006D1E41"/>
    <w:rsid w:val="006D21A1"/>
    <w:rsid w:val="006D22A4"/>
    <w:rsid w:val="006D474B"/>
    <w:rsid w:val="006D5C94"/>
    <w:rsid w:val="006E0D8B"/>
    <w:rsid w:val="006E0EE0"/>
    <w:rsid w:val="006E1982"/>
    <w:rsid w:val="006E3129"/>
    <w:rsid w:val="006E4DF2"/>
    <w:rsid w:val="006E54E6"/>
    <w:rsid w:val="006E6BB5"/>
    <w:rsid w:val="006E6D14"/>
    <w:rsid w:val="006E7B1A"/>
    <w:rsid w:val="006F0516"/>
    <w:rsid w:val="006F6CD6"/>
    <w:rsid w:val="006F755E"/>
    <w:rsid w:val="006F765B"/>
    <w:rsid w:val="0070066D"/>
    <w:rsid w:val="0070259A"/>
    <w:rsid w:val="00703364"/>
    <w:rsid w:val="007049E7"/>
    <w:rsid w:val="00706D0B"/>
    <w:rsid w:val="00706DB6"/>
    <w:rsid w:val="00710463"/>
    <w:rsid w:val="00713569"/>
    <w:rsid w:val="0071398E"/>
    <w:rsid w:val="0071466A"/>
    <w:rsid w:val="007149B0"/>
    <w:rsid w:val="00714FF8"/>
    <w:rsid w:val="00716360"/>
    <w:rsid w:val="007176FB"/>
    <w:rsid w:val="007178F1"/>
    <w:rsid w:val="00722485"/>
    <w:rsid w:val="00724299"/>
    <w:rsid w:val="0072448A"/>
    <w:rsid w:val="007245FF"/>
    <w:rsid w:val="00725E83"/>
    <w:rsid w:val="00726FAC"/>
    <w:rsid w:val="007279BB"/>
    <w:rsid w:val="0073031B"/>
    <w:rsid w:val="00730CF3"/>
    <w:rsid w:val="00731521"/>
    <w:rsid w:val="00735671"/>
    <w:rsid w:val="00740BB0"/>
    <w:rsid w:val="007414CD"/>
    <w:rsid w:val="00741A97"/>
    <w:rsid w:val="00742B23"/>
    <w:rsid w:val="00742C37"/>
    <w:rsid w:val="00744133"/>
    <w:rsid w:val="0074674C"/>
    <w:rsid w:val="007467C4"/>
    <w:rsid w:val="00746D10"/>
    <w:rsid w:val="007502BB"/>
    <w:rsid w:val="007506B6"/>
    <w:rsid w:val="007508D2"/>
    <w:rsid w:val="0075117B"/>
    <w:rsid w:val="00751CEF"/>
    <w:rsid w:val="0075207B"/>
    <w:rsid w:val="00753816"/>
    <w:rsid w:val="0075546F"/>
    <w:rsid w:val="00755D43"/>
    <w:rsid w:val="0075655E"/>
    <w:rsid w:val="00757270"/>
    <w:rsid w:val="007579A7"/>
    <w:rsid w:val="007601EB"/>
    <w:rsid w:val="00760772"/>
    <w:rsid w:val="00760B98"/>
    <w:rsid w:val="00761012"/>
    <w:rsid w:val="00761D38"/>
    <w:rsid w:val="007635EA"/>
    <w:rsid w:val="00764006"/>
    <w:rsid w:val="0076528B"/>
    <w:rsid w:val="0076793A"/>
    <w:rsid w:val="00767AF2"/>
    <w:rsid w:val="007718ED"/>
    <w:rsid w:val="00773263"/>
    <w:rsid w:val="00773F6D"/>
    <w:rsid w:val="00774004"/>
    <w:rsid w:val="00774477"/>
    <w:rsid w:val="00774EE4"/>
    <w:rsid w:val="00777564"/>
    <w:rsid w:val="00781CC5"/>
    <w:rsid w:val="0078236C"/>
    <w:rsid w:val="00787A0E"/>
    <w:rsid w:val="007904F4"/>
    <w:rsid w:val="007919B7"/>
    <w:rsid w:val="00791AAA"/>
    <w:rsid w:val="00792C5E"/>
    <w:rsid w:val="00793254"/>
    <w:rsid w:val="007932B5"/>
    <w:rsid w:val="00795184"/>
    <w:rsid w:val="00795D1C"/>
    <w:rsid w:val="00795FD3"/>
    <w:rsid w:val="007962B8"/>
    <w:rsid w:val="007963DC"/>
    <w:rsid w:val="007A040F"/>
    <w:rsid w:val="007A1868"/>
    <w:rsid w:val="007A1A29"/>
    <w:rsid w:val="007A1DAE"/>
    <w:rsid w:val="007A2705"/>
    <w:rsid w:val="007A2860"/>
    <w:rsid w:val="007A3DC9"/>
    <w:rsid w:val="007A3E93"/>
    <w:rsid w:val="007A4CD1"/>
    <w:rsid w:val="007A63FF"/>
    <w:rsid w:val="007A7E0E"/>
    <w:rsid w:val="007B02F9"/>
    <w:rsid w:val="007B07E1"/>
    <w:rsid w:val="007B162E"/>
    <w:rsid w:val="007B1B1C"/>
    <w:rsid w:val="007B1E34"/>
    <w:rsid w:val="007B2580"/>
    <w:rsid w:val="007B2A7F"/>
    <w:rsid w:val="007B2D6E"/>
    <w:rsid w:val="007B4CC1"/>
    <w:rsid w:val="007B5207"/>
    <w:rsid w:val="007B5723"/>
    <w:rsid w:val="007B577A"/>
    <w:rsid w:val="007B58F0"/>
    <w:rsid w:val="007B6286"/>
    <w:rsid w:val="007C343E"/>
    <w:rsid w:val="007C3BFE"/>
    <w:rsid w:val="007C47C9"/>
    <w:rsid w:val="007C5B35"/>
    <w:rsid w:val="007C6C59"/>
    <w:rsid w:val="007C7155"/>
    <w:rsid w:val="007C747F"/>
    <w:rsid w:val="007D0B88"/>
    <w:rsid w:val="007D0E42"/>
    <w:rsid w:val="007D1DBB"/>
    <w:rsid w:val="007D1F7B"/>
    <w:rsid w:val="007D3B79"/>
    <w:rsid w:val="007D42C5"/>
    <w:rsid w:val="007D504B"/>
    <w:rsid w:val="007D517E"/>
    <w:rsid w:val="007D7F66"/>
    <w:rsid w:val="007E0B91"/>
    <w:rsid w:val="007E1165"/>
    <w:rsid w:val="007E3B01"/>
    <w:rsid w:val="007E45ED"/>
    <w:rsid w:val="007E5BFD"/>
    <w:rsid w:val="007E6D01"/>
    <w:rsid w:val="007E70D0"/>
    <w:rsid w:val="007E7DEA"/>
    <w:rsid w:val="007F16AA"/>
    <w:rsid w:val="007F1FF5"/>
    <w:rsid w:val="007F2F9B"/>
    <w:rsid w:val="007F3267"/>
    <w:rsid w:val="007F3AC0"/>
    <w:rsid w:val="007F3CA0"/>
    <w:rsid w:val="007F62B7"/>
    <w:rsid w:val="007F676E"/>
    <w:rsid w:val="007F7482"/>
    <w:rsid w:val="007F76F2"/>
    <w:rsid w:val="0080221A"/>
    <w:rsid w:val="00803002"/>
    <w:rsid w:val="008031A8"/>
    <w:rsid w:val="0080350C"/>
    <w:rsid w:val="008047B3"/>
    <w:rsid w:val="00804871"/>
    <w:rsid w:val="00804C59"/>
    <w:rsid w:val="00805337"/>
    <w:rsid w:val="00806591"/>
    <w:rsid w:val="008109FF"/>
    <w:rsid w:val="008116A0"/>
    <w:rsid w:val="00813983"/>
    <w:rsid w:val="00813D32"/>
    <w:rsid w:val="00813D6F"/>
    <w:rsid w:val="00814B55"/>
    <w:rsid w:val="0081642B"/>
    <w:rsid w:val="0081783E"/>
    <w:rsid w:val="00817EE6"/>
    <w:rsid w:val="0082200C"/>
    <w:rsid w:val="00822576"/>
    <w:rsid w:val="0082299F"/>
    <w:rsid w:val="00822E38"/>
    <w:rsid w:val="00822F62"/>
    <w:rsid w:val="008245F6"/>
    <w:rsid w:val="00825AA3"/>
    <w:rsid w:val="0082766E"/>
    <w:rsid w:val="00827D0D"/>
    <w:rsid w:val="00827F80"/>
    <w:rsid w:val="00830120"/>
    <w:rsid w:val="00831203"/>
    <w:rsid w:val="0083278E"/>
    <w:rsid w:val="00833731"/>
    <w:rsid w:val="00833BCF"/>
    <w:rsid w:val="00833F21"/>
    <w:rsid w:val="00840D86"/>
    <w:rsid w:val="00842E6F"/>
    <w:rsid w:val="00842F50"/>
    <w:rsid w:val="00842FB1"/>
    <w:rsid w:val="008445AC"/>
    <w:rsid w:val="008451B8"/>
    <w:rsid w:val="008452E4"/>
    <w:rsid w:val="00846B3F"/>
    <w:rsid w:val="00846D26"/>
    <w:rsid w:val="00846F01"/>
    <w:rsid w:val="00847418"/>
    <w:rsid w:val="00847608"/>
    <w:rsid w:val="0084767D"/>
    <w:rsid w:val="00851E9F"/>
    <w:rsid w:val="00854198"/>
    <w:rsid w:val="008547F5"/>
    <w:rsid w:val="00856F3E"/>
    <w:rsid w:val="008602D1"/>
    <w:rsid w:val="008618D7"/>
    <w:rsid w:val="00861AAF"/>
    <w:rsid w:val="00862760"/>
    <w:rsid w:val="00865F37"/>
    <w:rsid w:val="00866A0B"/>
    <w:rsid w:val="00866BFD"/>
    <w:rsid w:val="00866DE4"/>
    <w:rsid w:val="008672DF"/>
    <w:rsid w:val="00867321"/>
    <w:rsid w:val="008712BF"/>
    <w:rsid w:val="00872C5E"/>
    <w:rsid w:val="00872D37"/>
    <w:rsid w:val="00872ED7"/>
    <w:rsid w:val="008731E9"/>
    <w:rsid w:val="008741FC"/>
    <w:rsid w:val="00874D67"/>
    <w:rsid w:val="00875AA2"/>
    <w:rsid w:val="008762E0"/>
    <w:rsid w:val="00877233"/>
    <w:rsid w:val="0087729E"/>
    <w:rsid w:val="00877A68"/>
    <w:rsid w:val="00880F80"/>
    <w:rsid w:val="0088112F"/>
    <w:rsid w:val="00882046"/>
    <w:rsid w:val="00882A2C"/>
    <w:rsid w:val="008853AC"/>
    <w:rsid w:val="00886554"/>
    <w:rsid w:val="00887656"/>
    <w:rsid w:val="008878E8"/>
    <w:rsid w:val="00890187"/>
    <w:rsid w:val="00890FFF"/>
    <w:rsid w:val="00891020"/>
    <w:rsid w:val="00891F80"/>
    <w:rsid w:val="008932BA"/>
    <w:rsid w:val="00895A05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2422"/>
    <w:rsid w:val="008B33D1"/>
    <w:rsid w:val="008B3A1D"/>
    <w:rsid w:val="008B3FB7"/>
    <w:rsid w:val="008B516C"/>
    <w:rsid w:val="008B5405"/>
    <w:rsid w:val="008B6F4B"/>
    <w:rsid w:val="008B7F0D"/>
    <w:rsid w:val="008C108C"/>
    <w:rsid w:val="008C292A"/>
    <w:rsid w:val="008C2E91"/>
    <w:rsid w:val="008C382A"/>
    <w:rsid w:val="008C3A95"/>
    <w:rsid w:val="008C62E5"/>
    <w:rsid w:val="008C6C73"/>
    <w:rsid w:val="008C6EBD"/>
    <w:rsid w:val="008D07E0"/>
    <w:rsid w:val="008D20E3"/>
    <w:rsid w:val="008D239F"/>
    <w:rsid w:val="008D2819"/>
    <w:rsid w:val="008D2E80"/>
    <w:rsid w:val="008D2FC8"/>
    <w:rsid w:val="008D350D"/>
    <w:rsid w:val="008D49DD"/>
    <w:rsid w:val="008D7125"/>
    <w:rsid w:val="008D75EB"/>
    <w:rsid w:val="008E3BF3"/>
    <w:rsid w:val="008E3F98"/>
    <w:rsid w:val="008E53BF"/>
    <w:rsid w:val="008E567E"/>
    <w:rsid w:val="008F11D2"/>
    <w:rsid w:val="008F3860"/>
    <w:rsid w:val="008F3935"/>
    <w:rsid w:val="008F3EC6"/>
    <w:rsid w:val="008F52B2"/>
    <w:rsid w:val="008F58BC"/>
    <w:rsid w:val="008F59EB"/>
    <w:rsid w:val="008F712E"/>
    <w:rsid w:val="008F7301"/>
    <w:rsid w:val="009023DE"/>
    <w:rsid w:val="0090272A"/>
    <w:rsid w:val="00903306"/>
    <w:rsid w:val="00905D5F"/>
    <w:rsid w:val="00907657"/>
    <w:rsid w:val="00911110"/>
    <w:rsid w:val="0091295D"/>
    <w:rsid w:val="00912B6B"/>
    <w:rsid w:val="00915FF9"/>
    <w:rsid w:val="00917061"/>
    <w:rsid w:val="00917A9F"/>
    <w:rsid w:val="00917C23"/>
    <w:rsid w:val="00924094"/>
    <w:rsid w:val="00925941"/>
    <w:rsid w:val="00927A47"/>
    <w:rsid w:val="00930325"/>
    <w:rsid w:val="00930E95"/>
    <w:rsid w:val="00931464"/>
    <w:rsid w:val="009317CD"/>
    <w:rsid w:val="00933BDB"/>
    <w:rsid w:val="00937F80"/>
    <w:rsid w:val="009406EE"/>
    <w:rsid w:val="009417BB"/>
    <w:rsid w:val="0094204A"/>
    <w:rsid w:val="00943B52"/>
    <w:rsid w:val="0094574B"/>
    <w:rsid w:val="0095107A"/>
    <w:rsid w:val="009512F2"/>
    <w:rsid w:val="00951B04"/>
    <w:rsid w:val="00951CDA"/>
    <w:rsid w:val="00951E90"/>
    <w:rsid w:val="0095213D"/>
    <w:rsid w:val="00953D37"/>
    <w:rsid w:val="009553F7"/>
    <w:rsid w:val="00955530"/>
    <w:rsid w:val="00955D5A"/>
    <w:rsid w:val="00955E53"/>
    <w:rsid w:val="00962EB5"/>
    <w:rsid w:val="00963CA4"/>
    <w:rsid w:val="00963DE2"/>
    <w:rsid w:val="0096415C"/>
    <w:rsid w:val="00964B7D"/>
    <w:rsid w:val="00964B89"/>
    <w:rsid w:val="00965817"/>
    <w:rsid w:val="0096755C"/>
    <w:rsid w:val="00967971"/>
    <w:rsid w:val="00967BBF"/>
    <w:rsid w:val="00967CD4"/>
    <w:rsid w:val="0097173E"/>
    <w:rsid w:val="00971F35"/>
    <w:rsid w:val="0097257D"/>
    <w:rsid w:val="00973090"/>
    <w:rsid w:val="00976BE3"/>
    <w:rsid w:val="00980AC9"/>
    <w:rsid w:val="00983080"/>
    <w:rsid w:val="009832AE"/>
    <w:rsid w:val="009835F0"/>
    <w:rsid w:val="00983FEF"/>
    <w:rsid w:val="00984CC4"/>
    <w:rsid w:val="00985B9E"/>
    <w:rsid w:val="00986608"/>
    <w:rsid w:val="00986B89"/>
    <w:rsid w:val="00987EC1"/>
    <w:rsid w:val="009921C9"/>
    <w:rsid w:val="00992454"/>
    <w:rsid w:val="00992BDE"/>
    <w:rsid w:val="00993252"/>
    <w:rsid w:val="0099342D"/>
    <w:rsid w:val="00993D0E"/>
    <w:rsid w:val="00994C49"/>
    <w:rsid w:val="00996B1A"/>
    <w:rsid w:val="0099759A"/>
    <w:rsid w:val="009A1195"/>
    <w:rsid w:val="009A1A13"/>
    <w:rsid w:val="009A1FD5"/>
    <w:rsid w:val="009A65B4"/>
    <w:rsid w:val="009A79FD"/>
    <w:rsid w:val="009A7C7B"/>
    <w:rsid w:val="009B13E4"/>
    <w:rsid w:val="009B1477"/>
    <w:rsid w:val="009B260D"/>
    <w:rsid w:val="009B29A1"/>
    <w:rsid w:val="009B2AE7"/>
    <w:rsid w:val="009B51FC"/>
    <w:rsid w:val="009B5841"/>
    <w:rsid w:val="009B64EC"/>
    <w:rsid w:val="009B6AE2"/>
    <w:rsid w:val="009C003D"/>
    <w:rsid w:val="009C0723"/>
    <w:rsid w:val="009C1009"/>
    <w:rsid w:val="009C1623"/>
    <w:rsid w:val="009C1E20"/>
    <w:rsid w:val="009C1EB3"/>
    <w:rsid w:val="009C33F1"/>
    <w:rsid w:val="009C3EF5"/>
    <w:rsid w:val="009C4FCD"/>
    <w:rsid w:val="009C64FE"/>
    <w:rsid w:val="009D0439"/>
    <w:rsid w:val="009D0455"/>
    <w:rsid w:val="009D0581"/>
    <w:rsid w:val="009D17BA"/>
    <w:rsid w:val="009D2627"/>
    <w:rsid w:val="009D3CEC"/>
    <w:rsid w:val="009D5F42"/>
    <w:rsid w:val="009D6810"/>
    <w:rsid w:val="009E1999"/>
    <w:rsid w:val="009E34B0"/>
    <w:rsid w:val="009E410F"/>
    <w:rsid w:val="009E4BD2"/>
    <w:rsid w:val="009E4F3C"/>
    <w:rsid w:val="009E6B79"/>
    <w:rsid w:val="009E6DDE"/>
    <w:rsid w:val="009F2AB7"/>
    <w:rsid w:val="009F30C3"/>
    <w:rsid w:val="009F3C98"/>
    <w:rsid w:val="009F666C"/>
    <w:rsid w:val="009F7654"/>
    <w:rsid w:val="00A00404"/>
    <w:rsid w:val="00A03193"/>
    <w:rsid w:val="00A03B93"/>
    <w:rsid w:val="00A049EA"/>
    <w:rsid w:val="00A04A27"/>
    <w:rsid w:val="00A04C8E"/>
    <w:rsid w:val="00A0552A"/>
    <w:rsid w:val="00A05A50"/>
    <w:rsid w:val="00A06F83"/>
    <w:rsid w:val="00A07EC9"/>
    <w:rsid w:val="00A11B97"/>
    <w:rsid w:val="00A11CDE"/>
    <w:rsid w:val="00A1269F"/>
    <w:rsid w:val="00A1323B"/>
    <w:rsid w:val="00A1371C"/>
    <w:rsid w:val="00A147FC"/>
    <w:rsid w:val="00A14AEF"/>
    <w:rsid w:val="00A15859"/>
    <w:rsid w:val="00A16B94"/>
    <w:rsid w:val="00A174E0"/>
    <w:rsid w:val="00A210DD"/>
    <w:rsid w:val="00A21AC7"/>
    <w:rsid w:val="00A21DC3"/>
    <w:rsid w:val="00A2220C"/>
    <w:rsid w:val="00A22A7C"/>
    <w:rsid w:val="00A22FA7"/>
    <w:rsid w:val="00A24157"/>
    <w:rsid w:val="00A25379"/>
    <w:rsid w:val="00A258DB"/>
    <w:rsid w:val="00A25CF4"/>
    <w:rsid w:val="00A27A74"/>
    <w:rsid w:val="00A30A32"/>
    <w:rsid w:val="00A322F0"/>
    <w:rsid w:val="00A32914"/>
    <w:rsid w:val="00A3327F"/>
    <w:rsid w:val="00A33544"/>
    <w:rsid w:val="00A335D3"/>
    <w:rsid w:val="00A35B30"/>
    <w:rsid w:val="00A3710B"/>
    <w:rsid w:val="00A40DC6"/>
    <w:rsid w:val="00A41547"/>
    <w:rsid w:val="00A41C58"/>
    <w:rsid w:val="00A42454"/>
    <w:rsid w:val="00A42ACF"/>
    <w:rsid w:val="00A438CC"/>
    <w:rsid w:val="00A43A66"/>
    <w:rsid w:val="00A43DD0"/>
    <w:rsid w:val="00A45634"/>
    <w:rsid w:val="00A45716"/>
    <w:rsid w:val="00A45918"/>
    <w:rsid w:val="00A47206"/>
    <w:rsid w:val="00A5065C"/>
    <w:rsid w:val="00A50849"/>
    <w:rsid w:val="00A51FDE"/>
    <w:rsid w:val="00A52A37"/>
    <w:rsid w:val="00A5315C"/>
    <w:rsid w:val="00A53488"/>
    <w:rsid w:val="00A535F9"/>
    <w:rsid w:val="00A54EEB"/>
    <w:rsid w:val="00A56B51"/>
    <w:rsid w:val="00A56E30"/>
    <w:rsid w:val="00A56F7E"/>
    <w:rsid w:val="00A57F68"/>
    <w:rsid w:val="00A60023"/>
    <w:rsid w:val="00A61A98"/>
    <w:rsid w:val="00A62FD0"/>
    <w:rsid w:val="00A640C9"/>
    <w:rsid w:val="00A640E1"/>
    <w:rsid w:val="00A65435"/>
    <w:rsid w:val="00A665B8"/>
    <w:rsid w:val="00A67704"/>
    <w:rsid w:val="00A67C78"/>
    <w:rsid w:val="00A702DA"/>
    <w:rsid w:val="00A70ECC"/>
    <w:rsid w:val="00A71BEC"/>
    <w:rsid w:val="00A73F81"/>
    <w:rsid w:val="00A74314"/>
    <w:rsid w:val="00A75E7C"/>
    <w:rsid w:val="00A76496"/>
    <w:rsid w:val="00A81E9C"/>
    <w:rsid w:val="00A82820"/>
    <w:rsid w:val="00A829B0"/>
    <w:rsid w:val="00A82C03"/>
    <w:rsid w:val="00A85E52"/>
    <w:rsid w:val="00A868FC"/>
    <w:rsid w:val="00A86D60"/>
    <w:rsid w:val="00A934CA"/>
    <w:rsid w:val="00A93F68"/>
    <w:rsid w:val="00A94EEE"/>
    <w:rsid w:val="00A9565C"/>
    <w:rsid w:val="00A957DC"/>
    <w:rsid w:val="00AA45A3"/>
    <w:rsid w:val="00AA49B7"/>
    <w:rsid w:val="00AA5AE8"/>
    <w:rsid w:val="00AA63A0"/>
    <w:rsid w:val="00AA69DF"/>
    <w:rsid w:val="00AB2157"/>
    <w:rsid w:val="00AB29A4"/>
    <w:rsid w:val="00AB35FB"/>
    <w:rsid w:val="00AB39A3"/>
    <w:rsid w:val="00AB5D3B"/>
    <w:rsid w:val="00AC02D7"/>
    <w:rsid w:val="00AC1CAE"/>
    <w:rsid w:val="00AC3209"/>
    <w:rsid w:val="00AC330A"/>
    <w:rsid w:val="00AD0493"/>
    <w:rsid w:val="00AD0512"/>
    <w:rsid w:val="00AD0DDB"/>
    <w:rsid w:val="00AD0FDE"/>
    <w:rsid w:val="00AD15C4"/>
    <w:rsid w:val="00AD23CC"/>
    <w:rsid w:val="00AD25AD"/>
    <w:rsid w:val="00AD3796"/>
    <w:rsid w:val="00AD5AFC"/>
    <w:rsid w:val="00AD7463"/>
    <w:rsid w:val="00AE05E9"/>
    <w:rsid w:val="00AE10E6"/>
    <w:rsid w:val="00AE137E"/>
    <w:rsid w:val="00AE2454"/>
    <w:rsid w:val="00AE27B7"/>
    <w:rsid w:val="00AE3F4C"/>
    <w:rsid w:val="00AE532E"/>
    <w:rsid w:val="00AE5473"/>
    <w:rsid w:val="00AF0DFA"/>
    <w:rsid w:val="00AF1B9E"/>
    <w:rsid w:val="00AF1F73"/>
    <w:rsid w:val="00AF2A6A"/>
    <w:rsid w:val="00AF43DA"/>
    <w:rsid w:val="00AF5BFC"/>
    <w:rsid w:val="00AF7572"/>
    <w:rsid w:val="00AF7AB3"/>
    <w:rsid w:val="00AF7D9E"/>
    <w:rsid w:val="00B00486"/>
    <w:rsid w:val="00B00557"/>
    <w:rsid w:val="00B0081A"/>
    <w:rsid w:val="00B02657"/>
    <w:rsid w:val="00B02C69"/>
    <w:rsid w:val="00B02F85"/>
    <w:rsid w:val="00B03B18"/>
    <w:rsid w:val="00B03B65"/>
    <w:rsid w:val="00B03D62"/>
    <w:rsid w:val="00B04600"/>
    <w:rsid w:val="00B05267"/>
    <w:rsid w:val="00B0584E"/>
    <w:rsid w:val="00B10F33"/>
    <w:rsid w:val="00B121A2"/>
    <w:rsid w:val="00B1378B"/>
    <w:rsid w:val="00B14BBB"/>
    <w:rsid w:val="00B14D1F"/>
    <w:rsid w:val="00B14F3F"/>
    <w:rsid w:val="00B14FD7"/>
    <w:rsid w:val="00B15708"/>
    <w:rsid w:val="00B163CE"/>
    <w:rsid w:val="00B2013F"/>
    <w:rsid w:val="00B215C7"/>
    <w:rsid w:val="00B21700"/>
    <w:rsid w:val="00B22BF2"/>
    <w:rsid w:val="00B22E75"/>
    <w:rsid w:val="00B23AA5"/>
    <w:rsid w:val="00B24431"/>
    <w:rsid w:val="00B244D7"/>
    <w:rsid w:val="00B24E53"/>
    <w:rsid w:val="00B26E2B"/>
    <w:rsid w:val="00B273AD"/>
    <w:rsid w:val="00B32319"/>
    <w:rsid w:val="00B32BC7"/>
    <w:rsid w:val="00B32CF6"/>
    <w:rsid w:val="00B333D4"/>
    <w:rsid w:val="00B33819"/>
    <w:rsid w:val="00B3406B"/>
    <w:rsid w:val="00B34547"/>
    <w:rsid w:val="00B35A89"/>
    <w:rsid w:val="00B40D67"/>
    <w:rsid w:val="00B40D98"/>
    <w:rsid w:val="00B41A24"/>
    <w:rsid w:val="00B41F77"/>
    <w:rsid w:val="00B421FB"/>
    <w:rsid w:val="00B422A2"/>
    <w:rsid w:val="00B42B8E"/>
    <w:rsid w:val="00B42E31"/>
    <w:rsid w:val="00B4346D"/>
    <w:rsid w:val="00B44880"/>
    <w:rsid w:val="00B46DCD"/>
    <w:rsid w:val="00B473CB"/>
    <w:rsid w:val="00B47442"/>
    <w:rsid w:val="00B503C6"/>
    <w:rsid w:val="00B50427"/>
    <w:rsid w:val="00B50AAF"/>
    <w:rsid w:val="00B51102"/>
    <w:rsid w:val="00B51824"/>
    <w:rsid w:val="00B51B12"/>
    <w:rsid w:val="00B5269F"/>
    <w:rsid w:val="00B55DC1"/>
    <w:rsid w:val="00B56A9C"/>
    <w:rsid w:val="00B57511"/>
    <w:rsid w:val="00B57AAB"/>
    <w:rsid w:val="00B60548"/>
    <w:rsid w:val="00B60D83"/>
    <w:rsid w:val="00B60F22"/>
    <w:rsid w:val="00B61577"/>
    <w:rsid w:val="00B61C91"/>
    <w:rsid w:val="00B6338D"/>
    <w:rsid w:val="00B63D93"/>
    <w:rsid w:val="00B6460E"/>
    <w:rsid w:val="00B64E0D"/>
    <w:rsid w:val="00B64F48"/>
    <w:rsid w:val="00B65EFA"/>
    <w:rsid w:val="00B70306"/>
    <w:rsid w:val="00B70843"/>
    <w:rsid w:val="00B70F19"/>
    <w:rsid w:val="00B71917"/>
    <w:rsid w:val="00B72183"/>
    <w:rsid w:val="00B76861"/>
    <w:rsid w:val="00B76AF4"/>
    <w:rsid w:val="00B77027"/>
    <w:rsid w:val="00B801F3"/>
    <w:rsid w:val="00B80603"/>
    <w:rsid w:val="00B80C82"/>
    <w:rsid w:val="00B81E34"/>
    <w:rsid w:val="00B82891"/>
    <w:rsid w:val="00B83062"/>
    <w:rsid w:val="00B834E2"/>
    <w:rsid w:val="00B872BE"/>
    <w:rsid w:val="00B87A90"/>
    <w:rsid w:val="00B87B5E"/>
    <w:rsid w:val="00B87B68"/>
    <w:rsid w:val="00B904F1"/>
    <w:rsid w:val="00B9119F"/>
    <w:rsid w:val="00B9250D"/>
    <w:rsid w:val="00BA00CF"/>
    <w:rsid w:val="00BA00FB"/>
    <w:rsid w:val="00BA0A99"/>
    <w:rsid w:val="00BA0B90"/>
    <w:rsid w:val="00BA0D68"/>
    <w:rsid w:val="00BA1DC6"/>
    <w:rsid w:val="00BA29FA"/>
    <w:rsid w:val="00BA7966"/>
    <w:rsid w:val="00BB04FF"/>
    <w:rsid w:val="00BB0628"/>
    <w:rsid w:val="00BB22D1"/>
    <w:rsid w:val="00BB37E2"/>
    <w:rsid w:val="00BB3887"/>
    <w:rsid w:val="00BB3B76"/>
    <w:rsid w:val="00BB59FC"/>
    <w:rsid w:val="00BB6259"/>
    <w:rsid w:val="00BB6C44"/>
    <w:rsid w:val="00BB6D38"/>
    <w:rsid w:val="00BB7C6F"/>
    <w:rsid w:val="00BC029E"/>
    <w:rsid w:val="00BC036D"/>
    <w:rsid w:val="00BC0BE1"/>
    <w:rsid w:val="00BC17FF"/>
    <w:rsid w:val="00BC20FB"/>
    <w:rsid w:val="00BC27BB"/>
    <w:rsid w:val="00BC344A"/>
    <w:rsid w:val="00BC5D88"/>
    <w:rsid w:val="00BD1644"/>
    <w:rsid w:val="00BD4BF3"/>
    <w:rsid w:val="00BD5302"/>
    <w:rsid w:val="00BD6BCB"/>
    <w:rsid w:val="00BE0A68"/>
    <w:rsid w:val="00BE102A"/>
    <w:rsid w:val="00BE3B4E"/>
    <w:rsid w:val="00BE4854"/>
    <w:rsid w:val="00BE5CE9"/>
    <w:rsid w:val="00BF0004"/>
    <w:rsid w:val="00BF0A23"/>
    <w:rsid w:val="00BF1DE8"/>
    <w:rsid w:val="00BF2593"/>
    <w:rsid w:val="00BF2C55"/>
    <w:rsid w:val="00BF43AB"/>
    <w:rsid w:val="00BF45E5"/>
    <w:rsid w:val="00BF4F38"/>
    <w:rsid w:val="00BF5D57"/>
    <w:rsid w:val="00BF7089"/>
    <w:rsid w:val="00C00791"/>
    <w:rsid w:val="00C00B32"/>
    <w:rsid w:val="00C00CC7"/>
    <w:rsid w:val="00C01EF1"/>
    <w:rsid w:val="00C02591"/>
    <w:rsid w:val="00C041AD"/>
    <w:rsid w:val="00C045E0"/>
    <w:rsid w:val="00C07150"/>
    <w:rsid w:val="00C10BBC"/>
    <w:rsid w:val="00C1188D"/>
    <w:rsid w:val="00C118B3"/>
    <w:rsid w:val="00C11D2B"/>
    <w:rsid w:val="00C130DD"/>
    <w:rsid w:val="00C139A5"/>
    <w:rsid w:val="00C14742"/>
    <w:rsid w:val="00C147EA"/>
    <w:rsid w:val="00C14F22"/>
    <w:rsid w:val="00C15D91"/>
    <w:rsid w:val="00C16156"/>
    <w:rsid w:val="00C20097"/>
    <w:rsid w:val="00C202C5"/>
    <w:rsid w:val="00C21672"/>
    <w:rsid w:val="00C21967"/>
    <w:rsid w:val="00C22BFF"/>
    <w:rsid w:val="00C234EA"/>
    <w:rsid w:val="00C23D66"/>
    <w:rsid w:val="00C243BD"/>
    <w:rsid w:val="00C246CC"/>
    <w:rsid w:val="00C30C8A"/>
    <w:rsid w:val="00C30E48"/>
    <w:rsid w:val="00C31E2C"/>
    <w:rsid w:val="00C322CA"/>
    <w:rsid w:val="00C33E5F"/>
    <w:rsid w:val="00C36DC5"/>
    <w:rsid w:val="00C3722A"/>
    <w:rsid w:val="00C4025D"/>
    <w:rsid w:val="00C40B71"/>
    <w:rsid w:val="00C41386"/>
    <w:rsid w:val="00C416B7"/>
    <w:rsid w:val="00C47105"/>
    <w:rsid w:val="00C47252"/>
    <w:rsid w:val="00C52A37"/>
    <w:rsid w:val="00C536C6"/>
    <w:rsid w:val="00C54989"/>
    <w:rsid w:val="00C6162E"/>
    <w:rsid w:val="00C625D8"/>
    <w:rsid w:val="00C632A9"/>
    <w:rsid w:val="00C63CBB"/>
    <w:rsid w:val="00C650DC"/>
    <w:rsid w:val="00C653CD"/>
    <w:rsid w:val="00C65407"/>
    <w:rsid w:val="00C654AD"/>
    <w:rsid w:val="00C67898"/>
    <w:rsid w:val="00C71367"/>
    <w:rsid w:val="00C72401"/>
    <w:rsid w:val="00C726B9"/>
    <w:rsid w:val="00C73188"/>
    <w:rsid w:val="00C75668"/>
    <w:rsid w:val="00C7621E"/>
    <w:rsid w:val="00C815DC"/>
    <w:rsid w:val="00C8175A"/>
    <w:rsid w:val="00C81B61"/>
    <w:rsid w:val="00C828E0"/>
    <w:rsid w:val="00C83220"/>
    <w:rsid w:val="00C83581"/>
    <w:rsid w:val="00C83C7C"/>
    <w:rsid w:val="00C851B5"/>
    <w:rsid w:val="00C8527E"/>
    <w:rsid w:val="00C85A89"/>
    <w:rsid w:val="00C861AF"/>
    <w:rsid w:val="00C87839"/>
    <w:rsid w:val="00C90067"/>
    <w:rsid w:val="00C905FF"/>
    <w:rsid w:val="00C91327"/>
    <w:rsid w:val="00C91467"/>
    <w:rsid w:val="00C919D3"/>
    <w:rsid w:val="00C9260A"/>
    <w:rsid w:val="00C9530E"/>
    <w:rsid w:val="00C9716E"/>
    <w:rsid w:val="00CA1D9F"/>
    <w:rsid w:val="00CA3062"/>
    <w:rsid w:val="00CA31E6"/>
    <w:rsid w:val="00CA3A8A"/>
    <w:rsid w:val="00CA7EA0"/>
    <w:rsid w:val="00CB2771"/>
    <w:rsid w:val="00CB2AB1"/>
    <w:rsid w:val="00CB72E5"/>
    <w:rsid w:val="00CC1C78"/>
    <w:rsid w:val="00CC2FD9"/>
    <w:rsid w:val="00CC3B88"/>
    <w:rsid w:val="00CC4070"/>
    <w:rsid w:val="00CC467B"/>
    <w:rsid w:val="00CC661D"/>
    <w:rsid w:val="00CC6F89"/>
    <w:rsid w:val="00CD0138"/>
    <w:rsid w:val="00CD0C2E"/>
    <w:rsid w:val="00CD1105"/>
    <w:rsid w:val="00CD1F7D"/>
    <w:rsid w:val="00CD344D"/>
    <w:rsid w:val="00CD49CB"/>
    <w:rsid w:val="00CD554B"/>
    <w:rsid w:val="00CD654F"/>
    <w:rsid w:val="00CE05D0"/>
    <w:rsid w:val="00CE188B"/>
    <w:rsid w:val="00CE3232"/>
    <w:rsid w:val="00CE4585"/>
    <w:rsid w:val="00CF1B21"/>
    <w:rsid w:val="00CF2541"/>
    <w:rsid w:val="00CF2D9C"/>
    <w:rsid w:val="00CF3482"/>
    <w:rsid w:val="00CF3D3D"/>
    <w:rsid w:val="00CF55DD"/>
    <w:rsid w:val="00CF592B"/>
    <w:rsid w:val="00CF6DD1"/>
    <w:rsid w:val="00D01AFB"/>
    <w:rsid w:val="00D01E32"/>
    <w:rsid w:val="00D06840"/>
    <w:rsid w:val="00D076BF"/>
    <w:rsid w:val="00D07A31"/>
    <w:rsid w:val="00D11803"/>
    <w:rsid w:val="00D13DDE"/>
    <w:rsid w:val="00D145CC"/>
    <w:rsid w:val="00D16BCD"/>
    <w:rsid w:val="00D210C4"/>
    <w:rsid w:val="00D21163"/>
    <w:rsid w:val="00D2168C"/>
    <w:rsid w:val="00D25B11"/>
    <w:rsid w:val="00D25CD8"/>
    <w:rsid w:val="00D279F1"/>
    <w:rsid w:val="00D3190C"/>
    <w:rsid w:val="00D31CEC"/>
    <w:rsid w:val="00D34427"/>
    <w:rsid w:val="00D34CB7"/>
    <w:rsid w:val="00D352CE"/>
    <w:rsid w:val="00D35C1F"/>
    <w:rsid w:val="00D37C84"/>
    <w:rsid w:val="00D403B5"/>
    <w:rsid w:val="00D4041B"/>
    <w:rsid w:val="00D40C6D"/>
    <w:rsid w:val="00D44B53"/>
    <w:rsid w:val="00D453AF"/>
    <w:rsid w:val="00D455CE"/>
    <w:rsid w:val="00D46FC9"/>
    <w:rsid w:val="00D5201A"/>
    <w:rsid w:val="00D53480"/>
    <w:rsid w:val="00D53DFB"/>
    <w:rsid w:val="00D53F82"/>
    <w:rsid w:val="00D54153"/>
    <w:rsid w:val="00D55310"/>
    <w:rsid w:val="00D55C61"/>
    <w:rsid w:val="00D55DB4"/>
    <w:rsid w:val="00D56A02"/>
    <w:rsid w:val="00D61D31"/>
    <w:rsid w:val="00D6224E"/>
    <w:rsid w:val="00D64A42"/>
    <w:rsid w:val="00D65666"/>
    <w:rsid w:val="00D67261"/>
    <w:rsid w:val="00D673E6"/>
    <w:rsid w:val="00D67D15"/>
    <w:rsid w:val="00D67D7A"/>
    <w:rsid w:val="00D70D8F"/>
    <w:rsid w:val="00D7313D"/>
    <w:rsid w:val="00D74C52"/>
    <w:rsid w:val="00D807C9"/>
    <w:rsid w:val="00D82FEB"/>
    <w:rsid w:val="00D83D60"/>
    <w:rsid w:val="00D841E6"/>
    <w:rsid w:val="00D84487"/>
    <w:rsid w:val="00D84667"/>
    <w:rsid w:val="00D87EE8"/>
    <w:rsid w:val="00D9060E"/>
    <w:rsid w:val="00D90DAC"/>
    <w:rsid w:val="00D91280"/>
    <w:rsid w:val="00D95070"/>
    <w:rsid w:val="00D96CD7"/>
    <w:rsid w:val="00D97519"/>
    <w:rsid w:val="00DA148B"/>
    <w:rsid w:val="00DA1B96"/>
    <w:rsid w:val="00DA2437"/>
    <w:rsid w:val="00DA357A"/>
    <w:rsid w:val="00DA3674"/>
    <w:rsid w:val="00DA4EF0"/>
    <w:rsid w:val="00DA5037"/>
    <w:rsid w:val="00DA5260"/>
    <w:rsid w:val="00DA6A90"/>
    <w:rsid w:val="00DA6B9E"/>
    <w:rsid w:val="00DA70A8"/>
    <w:rsid w:val="00DA73D2"/>
    <w:rsid w:val="00DA795B"/>
    <w:rsid w:val="00DA7C94"/>
    <w:rsid w:val="00DB07ED"/>
    <w:rsid w:val="00DB14E6"/>
    <w:rsid w:val="00DB2BAD"/>
    <w:rsid w:val="00DB3C88"/>
    <w:rsid w:val="00DB6111"/>
    <w:rsid w:val="00DB6A1E"/>
    <w:rsid w:val="00DB79F2"/>
    <w:rsid w:val="00DC1297"/>
    <w:rsid w:val="00DC2717"/>
    <w:rsid w:val="00DC38D5"/>
    <w:rsid w:val="00DC4C66"/>
    <w:rsid w:val="00DC508C"/>
    <w:rsid w:val="00DC546B"/>
    <w:rsid w:val="00DC5C92"/>
    <w:rsid w:val="00DC62CE"/>
    <w:rsid w:val="00DC6486"/>
    <w:rsid w:val="00DD0E50"/>
    <w:rsid w:val="00DD337D"/>
    <w:rsid w:val="00DD397D"/>
    <w:rsid w:val="00DD417D"/>
    <w:rsid w:val="00DD5502"/>
    <w:rsid w:val="00DD553E"/>
    <w:rsid w:val="00DD589D"/>
    <w:rsid w:val="00DD6316"/>
    <w:rsid w:val="00DD6ED8"/>
    <w:rsid w:val="00DE00D7"/>
    <w:rsid w:val="00DE18F3"/>
    <w:rsid w:val="00DE1B16"/>
    <w:rsid w:val="00DE225D"/>
    <w:rsid w:val="00DE4D1E"/>
    <w:rsid w:val="00DE7196"/>
    <w:rsid w:val="00DF01FF"/>
    <w:rsid w:val="00DF0A5C"/>
    <w:rsid w:val="00DF1311"/>
    <w:rsid w:val="00DF2264"/>
    <w:rsid w:val="00DF33DB"/>
    <w:rsid w:val="00DF5A56"/>
    <w:rsid w:val="00DF5B31"/>
    <w:rsid w:val="00DF6ACA"/>
    <w:rsid w:val="00DF6BA5"/>
    <w:rsid w:val="00DF708E"/>
    <w:rsid w:val="00DF719E"/>
    <w:rsid w:val="00DF7F5F"/>
    <w:rsid w:val="00E00E41"/>
    <w:rsid w:val="00E01BDF"/>
    <w:rsid w:val="00E01F29"/>
    <w:rsid w:val="00E02B27"/>
    <w:rsid w:val="00E02B53"/>
    <w:rsid w:val="00E04CC8"/>
    <w:rsid w:val="00E066E6"/>
    <w:rsid w:val="00E06A2C"/>
    <w:rsid w:val="00E070C6"/>
    <w:rsid w:val="00E07716"/>
    <w:rsid w:val="00E1018A"/>
    <w:rsid w:val="00E1122A"/>
    <w:rsid w:val="00E123A8"/>
    <w:rsid w:val="00E1386B"/>
    <w:rsid w:val="00E1399F"/>
    <w:rsid w:val="00E148D6"/>
    <w:rsid w:val="00E15606"/>
    <w:rsid w:val="00E15DA2"/>
    <w:rsid w:val="00E16787"/>
    <w:rsid w:val="00E17C01"/>
    <w:rsid w:val="00E21CBA"/>
    <w:rsid w:val="00E21D57"/>
    <w:rsid w:val="00E220EC"/>
    <w:rsid w:val="00E22652"/>
    <w:rsid w:val="00E22969"/>
    <w:rsid w:val="00E22A65"/>
    <w:rsid w:val="00E22F19"/>
    <w:rsid w:val="00E24E99"/>
    <w:rsid w:val="00E255AE"/>
    <w:rsid w:val="00E272ED"/>
    <w:rsid w:val="00E27383"/>
    <w:rsid w:val="00E2786E"/>
    <w:rsid w:val="00E32CED"/>
    <w:rsid w:val="00E33097"/>
    <w:rsid w:val="00E33843"/>
    <w:rsid w:val="00E34B87"/>
    <w:rsid w:val="00E4032F"/>
    <w:rsid w:val="00E41549"/>
    <w:rsid w:val="00E417F7"/>
    <w:rsid w:val="00E42664"/>
    <w:rsid w:val="00E437CD"/>
    <w:rsid w:val="00E44AF8"/>
    <w:rsid w:val="00E44CF6"/>
    <w:rsid w:val="00E44D25"/>
    <w:rsid w:val="00E45844"/>
    <w:rsid w:val="00E46B69"/>
    <w:rsid w:val="00E46EDB"/>
    <w:rsid w:val="00E4717A"/>
    <w:rsid w:val="00E472CB"/>
    <w:rsid w:val="00E50B5E"/>
    <w:rsid w:val="00E510D3"/>
    <w:rsid w:val="00E517BA"/>
    <w:rsid w:val="00E525CA"/>
    <w:rsid w:val="00E5322C"/>
    <w:rsid w:val="00E53391"/>
    <w:rsid w:val="00E534B7"/>
    <w:rsid w:val="00E546D5"/>
    <w:rsid w:val="00E57080"/>
    <w:rsid w:val="00E6074F"/>
    <w:rsid w:val="00E61908"/>
    <w:rsid w:val="00E62AB6"/>
    <w:rsid w:val="00E62C00"/>
    <w:rsid w:val="00E63D1F"/>
    <w:rsid w:val="00E64863"/>
    <w:rsid w:val="00E64C80"/>
    <w:rsid w:val="00E65D00"/>
    <w:rsid w:val="00E67F86"/>
    <w:rsid w:val="00E7310E"/>
    <w:rsid w:val="00E73E7B"/>
    <w:rsid w:val="00E7418C"/>
    <w:rsid w:val="00E74666"/>
    <w:rsid w:val="00E764CB"/>
    <w:rsid w:val="00E76670"/>
    <w:rsid w:val="00E77EEF"/>
    <w:rsid w:val="00E8024D"/>
    <w:rsid w:val="00E8051B"/>
    <w:rsid w:val="00E81624"/>
    <w:rsid w:val="00E81CE5"/>
    <w:rsid w:val="00E83A4D"/>
    <w:rsid w:val="00E84947"/>
    <w:rsid w:val="00E900FE"/>
    <w:rsid w:val="00E90503"/>
    <w:rsid w:val="00E91B8F"/>
    <w:rsid w:val="00E9257D"/>
    <w:rsid w:val="00E945AE"/>
    <w:rsid w:val="00E949C7"/>
    <w:rsid w:val="00E951DF"/>
    <w:rsid w:val="00E967A9"/>
    <w:rsid w:val="00EA054A"/>
    <w:rsid w:val="00EA06E5"/>
    <w:rsid w:val="00EA06F5"/>
    <w:rsid w:val="00EA22D3"/>
    <w:rsid w:val="00EA51D2"/>
    <w:rsid w:val="00EA70EF"/>
    <w:rsid w:val="00EA7953"/>
    <w:rsid w:val="00EB1F8E"/>
    <w:rsid w:val="00EB2F56"/>
    <w:rsid w:val="00EB49E8"/>
    <w:rsid w:val="00EB6C54"/>
    <w:rsid w:val="00EB742E"/>
    <w:rsid w:val="00EC0654"/>
    <w:rsid w:val="00EC0E1B"/>
    <w:rsid w:val="00EC364D"/>
    <w:rsid w:val="00EC43AA"/>
    <w:rsid w:val="00EC4500"/>
    <w:rsid w:val="00EC61E1"/>
    <w:rsid w:val="00EC7D90"/>
    <w:rsid w:val="00ED030F"/>
    <w:rsid w:val="00ED14CD"/>
    <w:rsid w:val="00ED2C24"/>
    <w:rsid w:val="00ED3142"/>
    <w:rsid w:val="00ED44E6"/>
    <w:rsid w:val="00ED46F6"/>
    <w:rsid w:val="00EE0BEF"/>
    <w:rsid w:val="00EE0EB2"/>
    <w:rsid w:val="00EE15BE"/>
    <w:rsid w:val="00EE1D84"/>
    <w:rsid w:val="00EE4AA8"/>
    <w:rsid w:val="00EE629A"/>
    <w:rsid w:val="00EE6853"/>
    <w:rsid w:val="00EE69C6"/>
    <w:rsid w:val="00EE7B7B"/>
    <w:rsid w:val="00EF0962"/>
    <w:rsid w:val="00EF1BA7"/>
    <w:rsid w:val="00EF3B0E"/>
    <w:rsid w:val="00EF654A"/>
    <w:rsid w:val="00EF6909"/>
    <w:rsid w:val="00EF742D"/>
    <w:rsid w:val="00EF76CE"/>
    <w:rsid w:val="00F00277"/>
    <w:rsid w:val="00F03000"/>
    <w:rsid w:val="00F03A3C"/>
    <w:rsid w:val="00F06DC3"/>
    <w:rsid w:val="00F11151"/>
    <w:rsid w:val="00F13C36"/>
    <w:rsid w:val="00F158A3"/>
    <w:rsid w:val="00F1681C"/>
    <w:rsid w:val="00F17ECC"/>
    <w:rsid w:val="00F20BD9"/>
    <w:rsid w:val="00F211A5"/>
    <w:rsid w:val="00F22267"/>
    <w:rsid w:val="00F22919"/>
    <w:rsid w:val="00F2297A"/>
    <w:rsid w:val="00F23D01"/>
    <w:rsid w:val="00F24826"/>
    <w:rsid w:val="00F24D28"/>
    <w:rsid w:val="00F25B05"/>
    <w:rsid w:val="00F27392"/>
    <w:rsid w:val="00F3030C"/>
    <w:rsid w:val="00F3087B"/>
    <w:rsid w:val="00F316C1"/>
    <w:rsid w:val="00F32AFA"/>
    <w:rsid w:val="00F33421"/>
    <w:rsid w:val="00F338D7"/>
    <w:rsid w:val="00F33BBF"/>
    <w:rsid w:val="00F357B9"/>
    <w:rsid w:val="00F40947"/>
    <w:rsid w:val="00F41630"/>
    <w:rsid w:val="00F438F9"/>
    <w:rsid w:val="00F43A45"/>
    <w:rsid w:val="00F45063"/>
    <w:rsid w:val="00F4668B"/>
    <w:rsid w:val="00F46C70"/>
    <w:rsid w:val="00F47D83"/>
    <w:rsid w:val="00F521A9"/>
    <w:rsid w:val="00F53110"/>
    <w:rsid w:val="00F53B90"/>
    <w:rsid w:val="00F54CA0"/>
    <w:rsid w:val="00F56184"/>
    <w:rsid w:val="00F56AA9"/>
    <w:rsid w:val="00F579E4"/>
    <w:rsid w:val="00F57C04"/>
    <w:rsid w:val="00F60F42"/>
    <w:rsid w:val="00F6247B"/>
    <w:rsid w:val="00F62F2B"/>
    <w:rsid w:val="00F63037"/>
    <w:rsid w:val="00F63BD5"/>
    <w:rsid w:val="00F64F36"/>
    <w:rsid w:val="00F65FDD"/>
    <w:rsid w:val="00F66B79"/>
    <w:rsid w:val="00F67761"/>
    <w:rsid w:val="00F7032C"/>
    <w:rsid w:val="00F7057A"/>
    <w:rsid w:val="00F710EF"/>
    <w:rsid w:val="00F7391E"/>
    <w:rsid w:val="00F73A1A"/>
    <w:rsid w:val="00F73D0B"/>
    <w:rsid w:val="00F74D98"/>
    <w:rsid w:val="00F76BAF"/>
    <w:rsid w:val="00F76CFA"/>
    <w:rsid w:val="00F77C3B"/>
    <w:rsid w:val="00F8043E"/>
    <w:rsid w:val="00F80BBC"/>
    <w:rsid w:val="00F81732"/>
    <w:rsid w:val="00F81C0F"/>
    <w:rsid w:val="00F81CDD"/>
    <w:rsid w:val="00F8238A"/>
    <w:rsid w:val="00F826D1"/>
    <w:rsid w:val="00F83995"/>
    <w:rsid w:val="00F84150"/>
    <w:rsid w:val="00F84B8B"/>
    <w:rsid w:val="00F854AB"/>
    <w:rsid w:val="00F854CD"/>
    <w:rsid w:val="00F86FDF"/>
    <w:rsid w:val="00F878AE"/>
    <w:rsid w:val="00F87A60"/>
    <w:rsid w:val="00F87B8D"/>
    <w:rsid w:val="00F90136"/>
    <w:rsid w:val="00F904C2"/>
    <w:rsid w:val="00F90785"/>
    <w:rsid w:val="00F91D7B"/>
    <w:rsid w:val="00F92B40"/>
    <w:rsid w:val="00F95E74"/>
    <w:rsid w:val="00F97136"/>
    <w:rsid w:val="00F97442"/>
    <w:rsid w:val="00F97BD7"/>
    <w:rsid w:val="00FA03B7"/>
    <w:rsid w:val="00FA0BD4"/>
    <w:rsid w:val="00FA38D1"/>
    <w:rsid w:val="00FA418C"/>
    <w:rsid w:val="00FA6608"/>
    <w:rsid w:val="00FA7429"/>
    <w:rsid w:val="00FA7461"/>
    <w:rsid w:val="00FB097F"/>
    <w:rsid w:val="00FB263A"/>
    <w:rsid w:val="00FB55EA"/>
    <w:rsid w:val="00FB5668"/>
    <w:rsid w:val="00FB6C78"/>
    <w:rsid w:val="00FB7150"/>
    <w:rsid w:val="00FB7479"/>
    <w:rsid w:val="00FC19C5"/>
    <w:rsid w:val="00FC292B"/>
    <w:rsid w:val="00FC341D"/>
    <w:rsid w:val="00FC4E8D"/>
    <w:rsid w:val="00FD155D"/>
    <w:rsid w:val="00FD15B7"/>
    <w:rsid w:val="00FD1D35"/>
    <w:rsid w:val="00FD413A"/>
    <w:rsid w:val="00FD4A7E"/>
    <w:rsid w:val="00FD4B66"/>
    <w:rsid w:val="00FD559D"/>
    <w:rsid w:val="00FD571A"/>
    <w:rsid w:val="00FD6FA7"/>
    <w:rsid w:val="00FE0DB8"/>
    <w:rsid w:val="00FE0E60"/>
    <w:rsid w:val="00FE27B4"/>
    <w:rsid w:val="00FE2B35"/>
    <w:rsid w:val="00FE2E8B"/>
    <w:rsid w:val="00FE3131"/>
    <w:rsid w:val="00FE34A1"/>
    <w:rsid w:val="00FE44DF"/>
    <w:rsid w:val="00FE4A13"/>
    <w:rsid w:val="00FE4DED"/>
    <w:rsid w:val="00FE55C2"/>
    <w:rsid w:val="00FE577D"/>
    <w:rsid w:val="00FE6DCB"/>
    <w:rsid w:val="00FF16D8"/>
    <w:rsid w:val="00FF2B1A"/>
    <w:rsid w:val="00FF43C7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5C79EE6E"/>
  <w15:docId w15:val="{015815FB-EF62-44C3-A171-1B1AC5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B154D-7042-4431-8E92-BB063E03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subject/>
  <dc:creator>Wohlfarth Andrea</dc:creator>
  <cp:keywords/>
  <dc:description/>
  <cp:lastModifiedBy>Tahedl Alexander</cp:lastModifiedBy>
  <cp:revision>121</cp:revision>
  <cp:lastPrinted>2018-09-06T11:21:00Z</cp:lastPrinted>
  <dcterms:created xsi:type="dcterms:W3CDTF">2019-10-22T11:10:00Z</dcterms:created>
  <dcterms:modified xsi:type="dcterms:W3CDTF">2019-11-08T07:46:00Z</dcterms:modified>
</cp:coreProperties>
</file>