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76E4C" w14:textId="176DB0E6" w:rsidR="00F40947" w:rsidRDefault="00F40947" w:rsidP="007A3E93">
      <w:pPr>
        <w:tabs>
          <w:tab w:val="left" w:pos="7797"/>
        </w:tabs>
        <w:ind w:right="1693"/>
        <w:rPr>
          <w:rFonts w:cs="Arial"/>
          <w:b/>
          <w:sz w:val="28"/>
          <w:szCs w:val="28"/>
        </w:rPr>
      </w:pPr>
    </w:p>
    <w:p w14:paraId="662838DA" w14:textId="77777777" w:rsidR="00BF17C5" w:rsidRDefault="00BF17C5" w:rsidP="007A3E93">
      <w:pPr>
        <w:tabs>
          <w:tab w:val="left" w:pos="7797"/>
        </w:tabs>
        <w:ind w:right="1693"/>
        <w:rPr>
          <w:rFonts w:cs="Arial"/>
          <w:b/>
          <w:sz w:val="28"/>
          <w:szCs w:val="28"/>
        </w:rPr>
      </w:pPr>
    </w:p>
    <w:p w14:paraId="5FABDA0F" w14:textId="53B3D406" w:rsidR="00D403B5" w:rsidRPr="00FA03B7" w:rsidRDefault="00031799" w:rsidP="007A3E93">
      <w:pPr>
        <w:tabs>
          <w:tab w:val="left" w:pos="7797"/>
        </w:tabs>
        <w:ind w:right="1693"/>
        <w:rPr>
          <w:rFonts w:cs="Arial"/>
          <w:b/>
          <w:sz w:val="28"/>
          <w:szCs w:val="28"/>
        </w:rPr>
      </w:pPr>
      <w:r>
        <w:rPr>
          <w:rFonts w:cs="Arial"/>
          <w:b/>
          <w:sz w:val="28"/>
          <w:szCs w:val="28"/>
        </w:rPr>
        <w:t>Personalshop</w:t>
      </w:r>
      <w:r w:rsidRPr="00B86DE5">
        <w:rPr>
          <w:rFonts w:cs="Arial"/>
          <w:b/>
          <w:sz w:val="28"/>
          <w:szCs w:val="28"/>
          <w:lang w:val="en-AU"/>
        </w:rPr>
        <w:t xml:space="preserve"> extends</w:t>
      </w:r>
      <w:r>
        <w:rPr>
          <w:rFonts w:cs="Arial"/>
          <w:b/>
          <w:sz w:val="28"/>
          <w:szCs w:val="28"/>
        </w:rPr>
        <w:t xml:space="preserve"> with TGW</w:t>
      </w:r>
    </w:p>
    <w:p w14:paraId="5ED959D3" w14:textId="77777777" w:rsidR="0075546F" w:rsidRPr="006A3945" w:rsidRDefault="0075546F" w:rsidP="000F039C">
      <w:pPr>
        <w:tabs>
          <w:tab w:val="left" w:pos="7797"/>
        </w:tabs>
        <w:ind w:right="1693"/>
        <w:jc w:val="both"/>
        <w:rPr>
          <w:rFonts w:cs="Arial"/>
          <w:b/>
          <w:szCs w:val="20"/>
        </w:rPr>
      </w:pPr>
    </w:p>
    <w:p w14:paraId="0130A9A8" w14:textId="55775E9F" w:rsidR="005027BC" w:rsidRPr="00216A2B" w:rsidRDefault="00FE577D" w:rsidP="005027BC">
      <w:pPr>
        <w:pStyle w:val="Listenabsatz"/>
        <w:numPr>
          <w:ilvl w:val="0"/>
          <w:numId w:val="24"/>
        </w:numPr>
        <w:tabs>
          <w:tab w:val="left" w:pos="2737"/>
          <w:tab w:val="left" w:pos="7797"/>
        </w:tabs>
        <w:ind w:right="1695"/>
        <w:rPr>
          <w:rFonts w:cs="Arial"/>
          <w:b/>
          <w:sz w:val="24"/>
          <w:szCs w:val="24"/>
          <w:lang w:val="en-GB"/>
        </w:rPr>
      </w:pPr>
      <w:r w:rsidRPr="00216A2B">
        <w:rPr>
          <w:rFonts w:cs="Arial"/>
          <w:b/>
          <w:sz w:val="24"/>
          <w:szCs w:val="24"/>
          <w:lang w:val="en-GB"/>
        </w:rPr>
        <w:t>Additional workstations for goods-in area,</w:t>
      </w:r>
      <w:r w:rsidR="00216A2B" w:rsidRPr="00B86DE5">
        <w:rPr>
          <w:rFonts w:cs="Arial"/>
          <w:b/>
          <w:sz w:val="24"/>
          <w:szCs w:val="24"/>
          <w:lang w:val="en-US"/>
        </w:rPr>
        <w:t xml:space="preserve"> </w:t>
      </w:r>
      <w:r w:rsidRPr="00B86DE5">
        <w:rPr>
          <w:rFonts w:cs="Arial"/>
          <w:b/>
          <w:sz w:val="24"/>
          <w:szCs w:val="24"/>
          <w:lang w:val="en-US"/>
        </w:rPr>
        <w:t>depalletising</w:t>
      </w:r>
      <w:r w:rsidRPr="00216A2B">
        <w:rPr>
          <w:rFonts w:cs="Arial"/>
          <w:b/>
          <w:sz w:val="24"/>
          <w:szCs w:val="24"/>
          <w:lang w:val="en-GB"/>
        </w:rPr>
        <w:t xml:space="preserve"> and picking areas</w:t>
      </w:r>
    </w:p>
    <w:p w14:paraId="79104B61" w14:textId="218ECDC5" w:rsidR="00C650DC" w:rsidRPr="00216A2B" w:rsidRDefault="00BC17FF" w:rsidP="005C4F95">
      <w:pPr>
        <w:pStyle w:val="Listenabsatz"/>
        <w:numPr>
          <w:ilvl w:val="0"/>
          <w:numId w:val="24"/>
        </w:numPr>
        <w:tabs>
          <w:tab w:val="left" w:pos="2737"/>
          <w:tab w:val="left" w:pos="7797"/>
        </w:tabs>
        <w:ind w:right="1695"/>
        <w:rPr>
          <w:rFonts w:cs="Arial"/>
          <w:b/>
          <w:sz w:val="24"/>
          <w:szCs w:val="24"/>
          <w:lang w:val="en-GB"/>
        </w:rPr>
      </w:pPr>
      <w:r w:rsidRPr="00216A2B">
        <w:rPr>
          <w:rFonts w:cs="Arial"/>
          <w:b/>
          <w:sz w:val="24"/>
          <w:szCs w:val="24"/>
          <w:lang w:val="en-GB"/>
        </w:rPr>
        <w:t>Additional performance boost and shorter lead times</w:t>
      </w:r>
    </w:p>
    <w:p w14:paraId="70D87B72" w14:textId="6DBD55CE" w:rsidR="00E15DA2" w:rsidRPr="00216A2B" w:rsidRDefault="00E15DA2" w:rsidP="005C4F95">
      <w:pPr>
        <w:pStyle w:val="Listenabsatz"/>
        <w:numPr>
          <w:ilvl w:val="0"/>
          <w:numId w:val="24"/>
        </w:numPr>
        <w:tabs>
          <w:tab w:val="left" w:pos="2737"/>
          <w:tab w:val="left" w:pos="7797"/>
        </w:tabs>
        <w:ind w:right="1695"/>
        <w:rPr>
          <w:rFonts w:cs="Arial"/>
          <w:b/>
          <w:sz w:val="24"/>
          <w:szCs w:val="24"/>
          <w:lang w:val="en-GB"/>
        </w:rPr>
      </w:pPr>
      <w:r w:rsidRPr="00216A2B">
        <w:rPr>
          <w:rFonts w:cs="Arial"/>
          <w:b/>
          <w:sz w:val="24"/>
          <w:szCs w:val="24"/>
          <w:lang w:val="en-GB"/>
        </w:rPr>
        <w:t>Demonstration of trust in TGW's intralogistics competence</w:t>
      </w:r>
    </w:p>
    <w:p w14:paraId="0128C1B4" w14:textId="77777777" w:rsidR="00730CF3" w:rsidRPr="00216A2B" w:rsidRDefault="00730CF3" w:rsidP="00653838">
      <w:pPr>
        <w:pStyle w:val="Listenabsatz"/>
        <w:tabs>
          <w:tab w:val="left" w:pos="2268"/>
          <w:tab w:val="left" w:pos="2737"/>
          <w:tab w:val="left" w:pos="7797"/>
        </w:tabs>
        <w:ind w:right="1695"/>
        <w:jc w:val="both"/>
        <w:rPr>
          <w:rFonts w:cs="Arial"/>
          <w:b/>
          <w:sz w:val="24"/>
          <w:szCs w:val="24"/>
          <w:lang w:val="en-GB"/>
        </w:rPr>
      </w:pPr>
    </w:p>
    <w:p w14:paraId="22BD7A95" w14:textId="408FDE29" w:rsidR="001A3C0D" w:rsidRPr="00216A2B" w:rsidRDefault="006259A2" w:rsidP="001B10A4">
      <w:pPr>
        <w:tabs>
          <w:tab w:val="left" w:pos="1051"/>
        </w:tabs>
        <w:ind w:right="1693"/>
        <w:jc w:val="both"/>
        <w:rPr>
          <w:rFonts w:cs="Arial"/>
          <w:b/>
          <w:szCs w:val="20"/>
          <w:lang w:val="en-GB"/>
        </w:rPr>
      </w:pPr>
      <w:r w:rsidRPr="00216A2B">
        <w:rPr>
          <w:rFonts w:cs="Arial"/>
          <w:b/>
          <w:szCs w:val="20"/>
          <w:lang w:val="en-GB"/>
        </w:rPr>
        <w:t xml:space="preserve">(Marchtrenk, Austria, </w:t>
      </w:r>
      <w:r w:rsidR="00DE1E0F">
        <w:rPr>
          <w:rFonts w:cs="Arial"/>
          <w:b/>
          <w:szCs w:val="20"/>
          <w:lang w:val="en-GB"/>
        </w:rPr>
        <w:t>13</w:t>
      </w:r>
      <w:r w:rsidRPr="00216A2B">
        <w:rPr>
          <w:rFonts w:cs="Arial"/>
          <w:b/>
          <w:szCs w:val="20"/>
          <w:lang w:val="en-GB"/>
        </w:rPr>
        <w:t xml:space="preserve"> November 2019) TGW has built a highly automated logistics centre for Personalshop in Innsbruck. The FlashPick</w:t>
      </w:r>
      <w:r w:rsidRPr="00216A2B">
        <w:rPr>
          <w:rFonts w:cs="Arial"/>
          <w:b/>
          <w:szCs w:val="20"/>
          <w:vertAlign w:val="superscript"/>
          <w:lang w:val="en-GB"/>
        </w:rPr>
        <w:t>®</w:t>
      </w:r>
      <w:r w:rsidRPr="00216A2B">
        <w:rPr>
          <w:rFonts w:cs="Arial"/>
          <w:b/>
          <w:szCs w:val="20"/>
          <w:lang w:val="en-GB"/>
        </w:rPr>
        <w:t xml:space="preserve"> system successfully went live in </w:t>
      </w:r>
      <w:r w:rsidR="006903EC">
        <w:rPr>
          <w:rFonts w:cs="Arial"/>
          <w:b/>
          <w:szCs w:val="20"/>
          <w:lang w:val="en-GB"/>
        </w:rPr>
        <w:t xml:space="preserve">the </w:t>
      </w:r>
      <w:r w:rsidRPr="00216A2B">
        <w:rPr>
          <w:rFonts w:cs="Arial"/>
          <w:b/>
          <w:szCs w:val="20"/>
          <w:lang w:val="en-GB"/>
        </w:rPr>
        <w:t>spring of 2019. The continuing strong growth of Personalshop has made it necessary to expand by adding new workstations in the goods-in and picking areas as well as new Stingray shuttle vehicles.</w:t>
      </w:r>
    </w:p>
    <w:p w14:paraId="7719A43C" w14:textId="77777777" w:rsidR="003E121D" w:rsidRPr="00216A2B" w:rsidRDefault="003E121D" w:rsidP="00DC4C66">
      <w:pPr>
        <w:tabs>
          <w:tab w:val="left" w:pos="1051"/>
        </w:tabs>
        <w:ind w:right="1693"/>
        <w:jc w:val="both"/>
        <w:rPr>
          <w:rFonts w:cs="Arial"/>
          <w:szCs w:val="20"/>
          <w:lang w:val="en-GB"/>
        </w:rPr>
      </w:pPr>
    </w:p>
    <w:p w14:paraId="0D59BCCF" w14:textId="5D6070FD" w:rsidR="00DC4C66" w:rsidRPr="00216A2B" w:rsidRDefault="00560FE1" w:rsidP="00DC4C66">
      <w:pPr>
        <w:tabs>
          <w:tab w:val="left" w:pos="1051"/>
        </w:tabs>
        <w:ind w:right="1693"/>
        <w:jc w:val="both"/>
        <w:rPr>
          <w:rFonts w:cs="Arial"/>
          <w:szCs w:val="20"/>
          <w:lang w:val="en-GB"/>
        </w:rPr>
      </w:pPr>
      <w:r w:rsidRPr="00216A2B">
        <w:rPr>
          <w:rFonts w:cs="Arial"/>
          <w:szCs w:val="20"/>
          <w:lang w:val="en-GB"/>
        </w:rPr>
        <w:t>Personalshop is an internationally active dealer in apparel and accessories. It sells its products through online shops, catalogues and outlets of its own. The company has expanded its business beyond Austria to Germany, the Netherlands and Switzerland. The high growth rates combined with the challenging multi-channel mix (end customers, branches and wholesale trade) were the motivation for automation.</w:t>
      </w:r>
    </w:p>
    <w:p w14:paraId="7410635D" w14:textId="0274BEF0" w:rsidR="006B3587" w:rsidRPr="00216A2B" w:rsidRDefault="006B3587" w:rsidP="006B3587">
      <w:pPr>
        <w:ind w:right="1693"/>
        <w:jc w:val="both"/>
        <w:rPr>
          <w:rFonts w:cs="Arial"/>
          <w:szCs w:val="20"/>
          <w:lang w:val="en-GB"/>
        </w:rPr>
      </w:pPr>
    </w:p>
    <w:p w14:paraId="19014975" w14:textId="6E625022" w:rsidR="006B3587" w:rsidRPr="00216A2B" w:rsidRDefault="00AE2454" w:rsidP="00DC4C66">
      <w:pPr>
        <w:tabs>
          <w:tab w:val="left" w:pos="1051"/>
        </w:tabs>
        <w:ind w:right="1693"/>
        <w:jc w:val="both"/>
        <w:rPr>
          <w:rFonts w:cs="Arial"/>
          <w:b/>
          <w:szCs w:val="20"/>
          <w:lang w:val="en-GB"/>
        </w:rPr>
      </w:pPr>
      <w:r w:rsidRPr="00216A2B">
        <w:rPr>
          <w:rFonts w:cs="Arial"/>
          <w:b/>
          <w:szCs w:val="20"/>
          <w:lang w:val="en-GB"/>
        </w:rPr>
        <w:t>Expedited delivery</w:t>
      </w:r>
    </w:p>
    <w:p w14:paraId="5BB64BAA" w14:textId="64C8D329" w:rsidR="00DC4C66" w:rsidRPr="00216A2B" w:rsidRDefault="004C09DA" w:rsidP="004C09DA">
      <w:pPr>
        <w:tabs>
          <w:tab w:val="left" w:pos="2548"/>
        </w:tabs>
        <w:ind w:right="1693"/>
        <w:jc w:val="both"/>
        <w:rPr>
          <w:rFonts w:cs="Arial"/>
          <w:szCs w:val="20"/>
          <w:lang w:val="en-GB"/>
        </w:rPr>
      </w:pPr>
      <w:r w:rsidRPr="00216A2B">
        <w:rPr>
          <w:rFonts w:cs="Arial"/>
          <w:szCs w:val="20"/>
          <w:lang w:val="en-GB"/>
        </w:rPr>
        <w:tab/>
      </w:r>
    </w:p>
    <w:p w14:paraId="5EC4DB64" w14:textId="451E0661" w:rsidR="00D56A02" w:rsidRPr="00216A2B" w:rsidRDefault="00AD0512" w:rsidP="00F97BD7">
      <w:pPr>
        <w:tabs>
          <w:tab w:val="left" w:pos="1051"/>
        </w:tabs>
        <w:ind w:right="1693"/>
        <w:jc w:val="both"/>
        <w:rPr>
          <w:rFonts w:cs="Arial"/>
          <w:szCs w:val="20"/>
          <w:lang w:val="en-GB"/>
        </w:rPr>
      </w:pPr>
      <w:r w:rsidRPr="00216A2B">
        <w:rPr>
          <w:rFonts w:cs="Arial"/>
          <w:szCs w:val="20"/>
          <w:lang w:val="en-GB"/>
        </w:rPr>
        <w:t>In 2017, Personalshop commissioned TGW to automate its intralogistics. The FlashPick</w:t>
      </w:r>
      <w:r w:rsidRPr="00216A2B">
        <w:rPr>
          <w:rFonts w:cs="Arial"/>
          <w:szCs w:val="20"/>
          <w:vertAlign w:val="superscript"/>
          <w:lang w:val="en-GB"/>
        </w:rPr>
        <w:t>®</w:t>
      </w:r>
      <w:r w:rsidRPr="00216A2B">
        <w:rPr>
          <w:rFonts w:cs="Arial"/>
          <w:szCs w:val="20"/>
          <w:lang w:val="en-GB"/>
        </w:rPr>
        <w:t xml:space="preserve"> system successfully went live back in </w:t>
      </w:r>
      <w:r w:rsidR="006903EC">
        <w:rPr>
          <w:rFonts w:cs="Arial"/>
          <w:szCs w:val="20"/>
          <w:lang w:val="en-GB"/>
        </w:rPr>
        <w:t xml:space="preserve">the </w:t>
      </w:r>
      <w:r w:rsidRPr="00216A2B">
        <w:rPr>
          <w:rFonts w:cs="Arial"/>
          <w:szCs w:val="20"/>
          <w:lang w:val="en-GB"/>
        </w:rPr>
        <w:t>spring of 2019. "Due to the high utilisation over the last few years, our manual system has reached its limits," confirms Bernhard Janku, President of Organisation at Personalshop. "With our new, fully automated system, it is now possible to guarantee our customers fast and reliable delivery."</w:t>
      </w:r>
    </w:p>
    <w:p w14:paraId="41663A37" w14:textId="77777777" w:rsidR="00D56A02" w:rsidRPr="00216A2B" w:rsidRDefault="00D56A02" w:rsidP="00F97BD7">
      <w:pPr>
        <w:tabs>
          <w:tab w:val="left" w:pos="1051"/>
        </w:tabs>
        <w:ind w:right="1693"/>
        <w:jc w:val="both"/>
        <w:rPr>
          <w:rFonts w:cs="Arial"/>
          <w:szCs w:val="20"/>
          <w:lang w:val="en-GB"/>
        </w:rPr>
      </w:pPr>
    </w:p>
    <w:p w14:paraId="5762A70D" w14:textId="491756EB" w:rsidR="00A3327F" w:rsidRDefault="00C9716E" w:rsidP="00F97BD7">
      <w:pPr>
        <w:tabs>
          <w:tab w:val="left" w:pos="1051"/>
        </w:tabs>
        <w:ind w:right="1693"/>
        <w:jc w:val="both"/>
        <w:rPr>
          <w:rFonts w:cs="Arial"/>
          <w:szCs w:val="20"/>
          <w:lang w:val="en-GB"/>
        </w:rPr>
      </w:pPr>
      <w:r w:rsidRPr="00216A2B">
        <w:rPr>
          <w:rFonts w:cs="Arial"/>
          <w:szCs w:val="20"/>
          <w:lang w:val="en-GB"/>
        </w:rPr>
        <w:t>The solution consists of one two-aisle pallet high-bay warehouse designed as a clad rack structure, a shuttle warehouse with four aisles and 130,000 storage locations, and workstations for picking and packaging. In combination with the goods-to-person picking system, the solution ensures fast replenishment and high efficiency. The TGW Software Suite was chosen as the control system for all processes.</w:t>
      </w:r>
    </w:p>
    <w:p w14:paraId="1F6E54D5" w14:textId="1433FD79" w:rsidR="00BF17C5" w:rsidRDefault="00BF17C5" w:rsidP="00F97BD7">
      <w:pPr>
        <w:tabs>
          <w:tab w:val="left" w:pos="1051"/>
        </w:tabs>
        <w:ind w:right="1693"/>
        <w:jc w:val="both"/>
        <w:rPr>
          <w:rFonts w:cs="Arial"/>
          <w:szCs w:val="20"/>
          <w:lang w:val="en-GB"/>
        </w:rPr>
      </w:pPr>
    </w:p>
    <w:p w14:paraId="298FC900" w14:textId="77777777" w:rsidR="00BF17C5" w:rsidRPr="00216A2B" w:rsidRDefault="00BF17C5" w:rsidP="00F97BD7">
      <w:pPr>
        <w:tabs>
          <w:tab w:val="left" w:pos="1051"/>
        </w:tabs>
        <w:ind w:right="1693"/>
        <w:jc w:val="both"/>
        <w:rPr>
          <w:rFonts w:cs="Arial"/>
          <w:szCs w:val="20"/>
          <w:lang w:val="en-GB"/>
        </w:rPr>
      </w:pPr>
    </w:p>
    <w:p w14:paraId="75FFD110" w14:textId="0E607703" w:rsidR="00A9565C" w:rsidRPr="00216A2B" w:rsidRDefault="00825AA3" w:rsidP="00A9565C">
      <w:pPr>
        <w:tabs>
          <w:tab w:val="left" w:pos="1051"/>
        </w:tabs>
        <w:ind w:right="1693"/>
        <w:jc w:val="both"/>
        <w:rPr>
          <w:rFonts w:cs="Arial"/>
          <w:b/>
          <w:szCs w:val="20"/>
          <w:lang w:val="en-GB"/>
        </w:rPr>
      </w:pPr>
      <w:r w:rsidRPr="00216A2B">
        <w:rPr>
          <w:rFonts w:cs="Arial"/>
          <w:b/>
          <w:szCs w:val="20"/>
          <w:lang w:val="en-GB"/>
        </w:rPr>
        <w:t>Expansion during live operation</w:t>
      </w:r>
    </w:p>
    <w:p w14:paraId="0475656D" w14:textId="3E9E8E18" w:rsidR="008D20E3" w:rsidRPr="00216A2B" w:rsidRDefault="008D20E3" w:rsidP="0059200C">
      <w:pPr>
        <w:tabs>
          <w:tab w:val="left" w:pos="1051"/>
        </w:tabs>
        <w:ind w:right="1693"/>
        <w:jc w:val="both"/>
        <w:rPr>
          <w:rFonts w:cs="Arial"/>
          <w:szCs w:val="20"/>
          <w:lang w:val="en-GB"/>
        </w:rPr>
      </w:pPr>
    </w:p>
    <w:p w14:paraId="5C5AD5B8" w14:textId="3CDD3C98" w:rsidR="00FE577D" w:rsidRPr="00216A2B" w:rsidRDefault="00423A7E" w:rsidP="008D20E3">
      <w:pPr>
        <w:tabs>
          <w:tab w:val="left" w:pos="1051"/>
        </w:tabs>
        <w:ind w:right="1693"/>
        <w:jc w:val="both"/>
        <w:rPr>
          <w:rFonts w:cs="Arial"/>
          <w:szCs w:val="20"/>
          <w:lang w:val="en-GB"/>
        </w:rPr>
      </w:pPr>
      <w:r w:rsidRPr="00216A2B">
        <w:rPr>
          <w:rFonts w:cs="Arial"/>
          <w:szCs w:val="20"/>
          <w:lang w:val="en-GB"/>
        </w:rPr>
        <w:lastRenderedPageBreak/>
        <w:t>The expansion project has recently begun and includes additions such as additional workstations in goods-in and depalletisation as well as high-performance picking workstations. Furthermore, 28 Stingray shuttles are being added to the shuttle warehouse. The scope of delivery also includes automatic carton erectors, invoice inserters and label printers. The expansion is taking place during live operation. The first steps have already been started. The project will be concluded in the spring of 2020.</w:t>
      </w:r>
    </w:p>
    <w:p w14:paraId="453EF02A" w14:textId="77777777" w:rsidR="00706D0B" w:rsidRPr="00216A2B" w:rsidRDefault="00706D0B" w:rsidP="008D20E3">
      <w:pPr>
        <w:tabs>
          <w:tab w:val="left" w:pos="1051"/>
        </w:tabs>
        <w:ind w:right="1693"/>
        <w:jc w:val="both"/>
        <w:rPr>
          <w:rFonts w:cs="Arial"/>
          <w:szCs w:val="20"/>
          <w:lang w:val="en-GB"/>
        </w:rPr>
      </w:pPr>
    </w:p>
    <w:p w14:paraId="5698880D" w14:textId="77777777" w:rsidR="00706D0B" w:rsidRPr="00216A2B" w:rsidRDefault="00706D0B" w:rsidP="00706D0B">
      <w:pPr>
        <w:tabs>
          <w:tab w:val="left" w:pos="1051"/>
        </w:tabs>
        <w:ind w:right="1693"/>
        <w:jc w:val="both"/>
        <w:rPr>
          <w:rFonts w:cs="Arial"/>
          <w:b/>
          <w:szCs w:val="20"/>
          <w:lang w:val="en-GB"/>
        </w:rPr>
      </w:pPr>
      <w:r w:rsidRPr="00216A2B">
        <w:rPr>
          <w:rFonts w:cs="Arial"/>
          <w:b/>
          <w:szCs w:val="20"/>
          <w:lang w:val="en-GB"/>
        </w:rPr>
        <w:t>TGW as a competent partner</w:t>
      </w:r>
    </w:p>
    <w:p w14:paraId="4AFA2EE6" w14:textId="09C68BE7" w:rsidR="00423A7E" w:rsidRPr="00216A2B" w:rsidRDefault="00423A7E" w:rsidP="008D20E3">
      <w:pPr>
        <w:tabs>
          <w:tab w:val="left" w:pos="1051"/>
        </w:tabs>
        <w:ind w:right="1693"/>
        <w:jc w:val="both"/>
        <w:rPr>
          <w:rFonts w:cs="Arial"/>
          <w:szCs w:val="20"/>
          <w:lang w:val="en-GB"/>
        </w:rPr>
      </w:pPr>
    </w:p>
    <w:p w14:paraId="186B15B6" w14:textId="1AF1110B" w:rsidR="008D20E3" w:rsidRPr="00216A2B" w:rsidRDefault="00862760" w:rsidP="008D20E3">
      <w:pPr>
        <w:tabs>
          <w:tab w:val="left" w:pos="1051"/>
        </w:tabs>
        <w:ind w:right="1693"/>
        <w:jc w:val="both"/>
        <w:rPr>
          <w:rFonts w:cs="Arial"/>
          <w:szCs w:val="20"/>
          <w:lang w:val="en-GB"/>
        </w:rPr>
      </w:pPr>
      <w:r w:rsidRPr="00216A2B">
        <w:rPr>
          <w:rFonts w:cs="Arial"/>
          <w:szCs w:val="20"/>
          <w:lang w:val="en-GB"/>
        </w:rPr>
        <w:t>"The expansion of intralogistics ensures the basis for hitting the high growth targets. We are very pleased that Personalshop is relying on the competence of TGW once again," confirms Johann Steinkellner, CEO Central Europe at TGW. "This is a great demonstration of trust."</w:t>
      </w:r>
    </w:p>
    <w:p w14:paraId="0BF4CD80" w14:textId="2A5C7618" w:rsidR="00EA054A" w:rsidRPr="00216A2B" w:rsidRDefault="00EA054A" w:rsidP="001B10A4">
      <w:pPr>
        <w:tabs>
          <w:tab w:val="left" w:pos="1051"/>
        </w:tabs>
        <w:ind w:right="1693"/>
        <w:jc w:val="both"/>
        <w:rPr>
          <w:rFonts w:cs="Arial"/>
          <w:szCs w:val="20"/>
          <w:lang w:val="en-GB"/>
        </w:rPr>
      </w:pPr>
    </w:p>
    <w:p w14:paraId="37C9E012" w14:textId="676B1876" w:rsidR="00D9060E" w:rsidRPr="00216A2B" w:rsidRDefault="00A74314" w:rsidP="0081642B">
      <w:pPr>
        <w:tabs>
          <w:tab w:val="left" w:pos="1051"/>
        </w:tabs>
        <w:ind w:right="1693"/>
        <w:jc w:val="both"/>
        <w:rPr>
          <w:rFonts w:cs="Arial"/>
          <w:szCs w:val="20"/>
          <w:lang w:val="en-GB"/>
        </w:rPr>
      </w:pPr>
      <w:r w:rsidRPr="00216A2B">
        <w:rPr>
          <w:rFonts w:cs="Arial"/>
          <w:szCs w:val="20"/>
          <w:lang w:val="en-GB"/>
        </w:rPr>
        <w:t>Bernhard Janku adds, "TGW has been at our side from the beginning. We are happy to have found a competent and reliable partner in TGW."</w:t>
      </w:r>
    </w:p>
    <w:p w14:paraId="6D5156ED" w14:textId="77777777" w:rsidR="0081642B" w:rsidRPr="00216A2B" w:rsidRDefault="0081642B" w:rsidP="0081642B">
      <w:pPr>
        <w:tabs>
          <w:tab w:val="left" w:pos="1051"/>
        </w:tabs>
        <w:ind w:right="1693"/>
        <w:jc w:val="both"/>
        <w:rPr>
          <w:rFonts w:cs="Arial"/>
          <w:szCs w:val="20"/>
          <w:lang w:val="en-GB"/>
        </w:rPr>
      </w:pPr>
    </w:p>
    <w:p w14:paraId="01355822" w14:textId="77777777" w:rsidR="004D1B89" w:rsidRPr="00216A2B" w:rsidRDefault="004D1B89" w:rsidP="00B82891">
      <w:pPr>
        <w:ind w:right="1693"/>
        <w:jc w:val="both"/>
        <w:rPr>
          <w:rFonts w:cs="Arial"/>
          <w:szCs w:val="20"/>
          <w:lang w:val="en-GB"/>
        </w:rPr>
      </w:pPr>
    </w:p>
    <w:p w14:paraId="32C7461B" w14:textId="77777777" w:rsidR="00B14F3F" w:rsidRPr="00216A2B" w:rsidRDefault="00B14F3F" w:rsidP="00B82891">
      <w:pPr>
        <w:ind w:right="1693"/>
        <w:jc w:val="both"/>
        <w:rPr>
          <w:rFonts w:cs="Arial"/>
          <w:b/>
          <w:szCs w:val="20"/>
          <w:lang w:val="en-GB"/>
        </w:rPr>
      </w:pPr>
    </w:p>
    <w:p w14:paraId="3BE96585" w14:textId="63861D40" w:rsidR="00C30C8A" w:rsidRPr="00216A2B" w:rsidRDefault="00C30C8A" w:rsidP="009832AE">
      <w:pPr>
        <w:tabs>
          <w:tab w:val="left" w:pos="1051"/>
        </w:tabs>
        <w:ind w:right="1693"/>
        <w:jc w:val="both"/>
        <w:rPr>
          <w:rFonts w:cs="Arial"/>
          <w:szCs w:val="20"/>
          <w:lang w:val="en-GB"/>
        </w:rPr>
      </w:pPr>
    </w:p>
    <w:p w14:paraId="632D801A" w14:textId="5A311FCC" w:rsidR="005027BC" w:rsidRPr="00216A2B" w:rsidRDefault="005027BC" w:rsidP="009832AE">
      <w:pPr>
        <w:tabs>
          <w:tab w:val="left" w:pos="1051"/>
        </w:tabs>
        <w:ind w:right="1693"/>
        <w:jc w:val="both"/>
        <w:rPr>
          <w:rFonts w:cs="Arial"/>
          <w:szCs w:val="20"/>
          <w:lang w:val="en-GB"/>
        </w:rPr>
      </w:pPr>
    </w:p>
    <w:p w14:paraId="75B69E61" w14:textId="201AF8C6" w:rsidR="005027BC" w:rsidRPr="00216A2B" w:rsidRDefault="005027BC" w:rsidP="009832AE">
      <w:pPr>
        <w:tabs>
          <w:tab w:val="left" w:pos="1051"/>
        </w:tabs>
        <w:ind w:right="1693"/>
        <w:jc w:val="both"/>
        <w:rPr>
          <w:rFonts w:cs="Arial"/>
          <w:szCs w:val="20"/>
          <w:lang w:val="en-GB"/>
        </w:rPr>
      </w:pPr>
    </w:p>
    <w:p w14:paraId="1615AC33" w14:textId="7FDFE75F" w:rsidR="005027BC" w:rsidRPr="00216A2B" w:rsidRDefault="005027BC" w:rsidP="009832AE">
      <w:pPr>
        <w:tabs>
          <w:tab w:val="left" w:pos="1051"/>
        </w:tabs>
        <w:ind w:right="1693"/>
        <w:jc w:val="both"/>
        <w:rPr>
          <w:rFonts w:cs="Arial"/>
          <w:szCs w:val="20"/>
          <w:lang w:val="en-GB"/>
        </w:rPr>
      </w:pPr>
    </w:p>
    <w:p w14:paraId="4BBC1608" w14:textId="20E7D3D9" w:rsidR="005027BC" w:rsidRPr="00216A2B" w:rsidRDefault="005027BC" w:rsidP="009832AE">
      <w:pPr>
        <w:tabs>
          <w:tab w:val="left" w:pos="1051"/>
        </w:tabs>
        <w:ind w:right="1693"/>
        <w:jc w:val="both"/>
        <w:rPr>
          <w:rFonts w:cs="Arial"/>
          <w:szCs w:val="20"/>
          <w:lang w:val="en-GB"/>
        </w:rPr>
      </w:pPr>
    </w:p>
    <w:p w14:paraId="78B70020" w14:textId="5389FA80" w:rsidR="0059200C" w:rsidRPr="00216A2B" w:rsidRDefault="0059200C" w:rsidP="009832AE">
      <w:pPr>
        <w:tabs>
          <w:tab w:val="left" w:pos="1051"/>
        </w:tabs>
        <w:ind w:right="1693"/>
        <w:jc w:val="both"/>
        <w:rPr>
          <w:rFonts w:cs="Arial"/>
          <w:szCs w:val="20"/>
          <w:lang w:val="en-GB"/>
        </w:rPr>
      </w:pPr>
    </w:p>
    <w:p w14:paraId="6F5BE0EE" w14:textId="661DD938" w:rsidR="0059200C" w:rsidRPr="00216A2B" w:rsidRDefault="0059200C" w:rsidP="009832AE">
      <w:pPr>
        <w:tabs>
          <w:tab w:val="left" w:pos="1051"/>
        </w:tabs>
        <w:ind w:right="1693"/>
        <w:jc w:val="both"/>
        <w:rPr>
          <w:rFonts w:cs="Arial"/>
          <w:szCs w:val="20"/>
          <w:lang w:val="en-GB"/>
        </w:rPr>
      </w:pPr>
    </w:p>
    <w:p w14:paraId="222314D3" w14:textId="770D607B" w:rsidR="0059200C" w:rsidRPr="00216A2B" w:rsidRDefault="0059200C" w:rsidP="009832AE">
      <w:pPr>
        <w:tabs>
          <w:tab w:val="left" w:pos="1051"/>
        </w:tabs>
        <w:ind w:right="1693"/>
        <w:jc w:val="both"/>
        <w:rPr>
          <w:rFonts w:cs="Arial"/>
          <w:szCs w:val="20"/>
          <w:lang w:val="en-GB"/>
        </w:rPr>
      </w:pPr>
    </w:p>
    <w:p w14:paraId="573B4C7D" w14:textId="1CD88709" w:rsidR="0059200C" w:rsidRPr="00216A2B" w:rsidRDefault="0059200C" w:rsidP="009832AE">
      <w:pPr>
        <w:tabs>
          <w:tab w:val="left" w:pos="1051"/>
        </w:tabs>
        <w:ind w:right="1693"/>
        <w:jc w:val="both"/>
        <w:rPr>
          <w:rFonts w:cs="Arial"/>
          <w:szCs w:val="20"/>
          <w:lang w:val="en-GB"/>
        </w:rPr>
      </w:pPr>
    </w:p>
    <w:p w14:paraId="39C122E9" w14:textId="2D345EB7" w:rsidR="008D20E3" w:rsidRPr="00216A2B" w:rsidRDefault="008D20E3" w:rsidP="009832AE">
      <w:pPr>
        <w:tabs>
          <w:tab w:val="left" w:pos="1051"/>
        </w:tabs>
        <w:ind w:right="1693"/>
        <w:jc w:val="both"/>
        <w:rPr>
          <w:rFonts w:cs="Arial"/>
          <w:szCs w:val="20"/>
          <w:lang w:val="en-GB"/>
        </w:rPr>
      </w:pPr>
    </w:p>
    <w:p w14:paraId="4D225D69" w14:textId="14DFFBDB" w:rsidR="00C045E0" w:rsidRPr="00216A2B" w:rsidRDefault="00C045E0" w:rsidP="009832AE">
      <w:pPr>
        <w:tabs>
          <w:tab w:val="left" w:pos="1051"/>
        </w:tabs>
        <w:ind w:right="1693"/>
        <w:jc w:val="both"/>
        <w:rPr>
          <w:rFonts w:cs="Arial"/>
          <w:szCs w:val="20"/>
          <w:lang w:val="en-GB"/>
        </w:rPr>
      </w:pPr>
    </w:p>
    <w:p w14:paraId="6FCDB5FB" w14:textId="5BDDD7B4" w:rsidR="00C045E0" w:rsidRPr="00216A2B" w:rsidRDefault="00C045E0" w:rsidP="009832AE">
      <w:pPr>
        <w:tabs>
          <w:tab w:val="left" w:pos="1051"/>
        </w:tabs>
        <w:ind w:right="1693"/>
        <w:jc w:val="both"/>
        <w:rPr>
          <w:rFonts w:cs="Arial"/>
          <w:szCs w:val="20"/>
          <w:lang w:val="en-GB"/>
        </w:rPr>
      </w:pPr>
    </w:p>
    <w:p w14:paraId="68A8FEDD" w14:textId="77777777" w:rsidR="00C045E0" w:rsidRPr="00216A2B" w:rsidRDefault="00C045E0" w:rsidP="009832AE">
      <w:pPr>
        <w:tabs>
          <w:tab w:val="left" w:pos="1051"/>
        </w:tabs>
        <w:ind w:right="1693"/>
        <w:jc w:val="both"/>
        <w:rPr>
          <w:rFonts w:cs="Arial"/>
          <w:szCs w:val="20"/>
          <w:lang w:val="en-GB"/>
        </w:rPr>
      </w:pPr>
    </w:p>
    <w:p w14:paraId="79E93A81" w14:textId="5EDD204B" w:rsidR="00B86DE5" w:rsidRDefault="00B86DE5" w:rsidP="009832AE">
      <w:pPr>
        <w:tabs>
          <w:tab w:val="left" w:pos="1051"/>
        </w:tabs>
        <w:ind w:right="1693"/>
        <w:jc w:val="both"/>
        <w:rPr>
          <w:rFonts w:cs="Arial"/>
          <w:szCs w:val="20"/>
          <w:lang w:val="en-GB"/>
        </w:rPr>
      </w:pPr>
    </w:p>
    <w:p w14:paraId="642CC180" w14:textId="77777777" w:rsidR="002F1DAE" w:rsidRPr="00216A2B" w:rsidRDefault="002F1DAE" w:rsidP="009832AE">
      <w:pPr>
        <w:tabs>
          <w:tab w:val="left" w:pos="1051"/>
        </w:tabs>
        <w:ind w:right="1693"/>
        <w:jc w:val="both"/>
        <w:rPr>
          <w:rFonts w:cs="Arial"/>
          <w:szCs w:val="20"/>
          <w:lang w:val="en-GB"/>
        </w:rPr>
      </w:pPr>
      <w:bookmarkStart w:id="0" w:name="_GoBack"/>
      <w:bookmarkEnd w:id="0"/>
    </w:p>
    <w:p w14:paraId="32A2191D" w14:textId="07FFDBCE" w:rsidR="005027BC" w:rsidRPr="00216A2B" w:rsidRDefault="005027BC" w:rsidP="009832AE">
      <w:pPr>
        <w:tabs>
          <w:tab w:val="left" w:pos="1051"/>
        </w:tabs>
        <w:ind w:right="1693"/>
        <w:jc w:val="both"/>
        <w:rPr>
          <w:rFonts w:cs="Arial"/>
          <w:szCs w:val="20"/>
          <w:lang w:val="en-GB"/>
        </w:rPr>
      </w:pPr>
    </w:p>
    <w:p w14:paraId="0FF70B43" w14:textId="3AD34B5A" w:rsidR="002531EF" w:rsidRPr="00D21163" w:rsidRDefault="002F1DAE" w:rsidP="00BC344A">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4C09DA" w:rsidRPr="00216A2B">
          <w:rPr>
            <w:rStyle w:val="Hyperlink"/>
            <w:rFonts w:ascii="Arial" w:hAnsi="Arial" w:cs="Arial"/>
            <w:sz w:val="20"/>
            <w:szCs w:val="20"/>
            <w:lang w:val="en-GB"/>
          </w:rPr>
          <w:t>www.tgw-group.com</w:t>
        </w:r>
      </w:hyperlink>
    </w:p>
    <w:p w14:paraId="1377BCE5" w14:textId="77777777" w:rsidR="000F039C" w:rsidRPr="001B10A4" w:rsidRDefault="000F039C" w:rsidP="00650FCB">
      <w:pPr>
        <w:pStyle w:val="StandardWeb"/>
        <w:shd w:val="clear" w:color="auto" w:fill="FFFFFF"/>
        <w:tabs>
          <w:tab w:val="left" w:pos="3402"/>
        </w:tabs>
        <w:spacing w:before="0" w:beforeAutospacing="0" w:after="0" w:afterAutospacing="0" w:line="360" w:lineRule="auto"/>
        <w:ind w:right="1837"/>
        <w:rPr>
          <w:rFonts w:ascii="Arial" w:hAnsi="Arial" w:cs="Arial"/>
          <w:sz w:val="20"/>
          <w:szCs w:val="20"/>
          <w:lang w:val="en-AU"/>
        </w:rPr>
      </w:pPr>
      <w:r w:rsidRPr="00216A2B">
        <w:rPr>
          <w:rFonts w:ascii="Arial" w:hAnsi="Arial" w:cs="Arial"/>
          <w:b/>
          <w:sz w:val="20"/>
          <w:szCs w:val="20"/>
          <w:lang w:val="en-GB"/>
        </w:rPr>
        <w:t>About TGW Logistics Group:</w:t>
      </w:r>
    </w:p>
    <w:p w14:paraId="73964F77" w14:textId="6AFFB47E" w:rsidR="000F039C" w:rsidRPr="00216A2B" w:rsidRDefault="000F039C" w:rsidP="000F039C">
      <w:pPr>
        <w:spacing w:line="240" w:lineRule="auto"/>
        <w:ind w:right="1837"/>
        <w:rPr>
          <w:rFonts w:cs="Arial"/>
          <w:szCs w:val="20"/>
          <w:lang w:val="en-GB"/>
        </w:rPr>
      </w:pPr>
      <w:r w:rsidRPr="00216A2B">
        <w:rPr>
          <w:rFonts w:cs="Arial"/>
          <w:szCs w:val="20"/>
          <w:lang w:val="en-GB"/>
        </w:rPr>
        <w:t xml:space="preserve">TGW Logistics Group is one of the leading, international suppliers of material handling solutions. For 50 years, the Austrian specialist has implemented automated systems for its international customers, including brands from A as in Adidas to Z as in </w:t>
      </w:r>
      <w:r w:rsidRPr="00216A2B">
        <w:rPr>
          <w:rFonts w:cs="Arial"/>
          <w:szCs w:val="20"/>
          <w:lang w:val="en-GB"/>
        </w:rPr>
        <w:lastRenderedPageBreak/>
        <w:t>Zalando. As systems integrator, TGW plans, produces and implements complex logistics centres, from mechatronic products and robots to control systems and software.</w:t>
      </w:r>
    </w:p>
    <w:p w14:paraId="687383DC" w14:textId="77777777" w:rsidR="000F039C" w:rsidRPr="00216A2B" w:rsidRDefault="000F039C" w:rsidP="000F039C">
      <w:pPr>
        <w:tabs>
          <w:tab w:val="left" w:pos="1697"/>
        </w:tabs>
        <w:spacing w:line="240" w:lineRule="auto"/>
        <w:ind w:right="1837"/>
        <w:rPr>
          <w:rFonts w:cs="Arial"/>
          <w:szCs w:val="20"/>
          <w:lang w:val="en-GB"/>
        </w:rPr>
      </w:pPr>
    </w:p>
    <w:p w14:paraId="32968409" w14:textId="2CD6332F" w:rsidR="000F039C" w:rsidRPr="00216A2B" w:rsidRDefault="000F039C" w:rsidP="000F039C">
      <w:pPr>
        <w:spacing w:line="240" w:lineRule="auto"/>
        <w:ind w:right="1837"/>
        <w:rPr>
          <w:rFonts w:cs="Arial"/>
          <w:szCs w:val="20"/>
          <w:lang w:val="en-GB"/>
        </w:rPr>
      </w:pPr>
      <w:r w:rsidRPr="00216A2B">
        <w:rPr>
          <w:rFonts w:cs="Arial"/>
          <w:szCs w:val="20"/>
          <w:lang w:val="en-GB"/>
        </w:rPr>
        <w:t>TGW Logistics Group has subsidiaries in Europe, China and the US and more than 3,500 employees worldwide. In the 2018/2019 business year, the company generated a total turnover of 719 million euros.</w:t>
      </w:r>
    </w:p>
    <w:p w14:paraId="53542370" w14:textId="77777777" w:rsidR="000F039C" w:rsidRPr="00216A2B" w:rsidRDefault="000F039C" w:rsidP="000F039C">
      <w:pPr>
        <w:spacing w:line="240" w:lineRule="auto"/>
        <w:ind w:right="1837"/>
        <w:rPr>
          <w:rFonts w:cs="Arial"/>
          <w:szCs w:val="20"/>
          <w:lang w:val="en-GB"/>
        </w:rPr>
      </w:pPr>
    </w:p>
    <w:p w14:paraId="5DE0552E" w14:textId="77777777" w:rsidR="000F039C" w:rsidRPr="00216A2B" w:rsidRDefault="000F039C" w:rsidP="000F039C">
      <w:pPr>
        <w:spacing w:line="240" w:lineRule="auto"/>
        <w:ind w:right="1837"/>
        <w:rPr>
          <w:rFonts w:cs="Arial"/>
          <w:szCs w:val="20"/>
          <w:lang w:val="en-GB"/>
        </w:rPr>
      </w:pPr>
    </w:p>
    <w:p w14:paraId="0230A938" w14:textId="77777777" w:rsidR="000F039C" w:rsidRPr="00216A2B" w:rsidRDefault="000F039C" w:rsidP="000F039C">
      <w:pPr>
        <w:spacing w:line="240" w:lineRule="auto"/>
        <w:ind w:right="1837"/>
        <w:rPr>
          <w:rFonts w:cs="Arial"/>
          <w:szCs w:val="20"/>
          <w:lang w:val="en-GB"/>
        </w:rPr>
      </w:pPr>
    </w:p>
    <w:p w14:paraId="1FD88537" w14:textId="77777777" w:rsidR="000F039C" w:rsidRPr="00216A2B" w:rsidRDefault="000F039C" w:rsidP="000F039C">
      <w:pPr>
        <w:spacing w:line="240" w:lineRule="auto"/>
        <w:ind w:right="1837"/>
        <w:rPr>
          <w:rFonts w:cs="Arial"/>
          <w:b/>
          <w:szCs w:val="20"/>
          <w:lang w:val="en-GB"/>
        </w:rPr>
      </w:pPr>
      <w:r w:rsidRPr="00216A2B">
        <w:rPr>
          <w:rFonts w:cs="Arial"/>
          <w:b/>
          <w:szCs w:val="20"/>
          <w:lang w:val="en-GB"/>
        </w:rPr>
        <w:t>Pictures:</w:t>
      </w:r>
    </w:p>
    <w:p w14:paraId="507B477A" w14:textId="77777777" w:rsidR="000F039C" w:rsidRPr="00216A2B" w:rsidRDefault="000F039C" w:rsidP="000F039C">
      <w:pPr>
        <w:spacing w:line="240" w:lineRule="auto"/>
        <w:ind w:right="1837"/>
        <w:rPr>
          <w:rFonts w:cs="Arial"/>
          <w:szCs w:val="20"/>
          <w:lang w:val="en-GB"/>
        </w:rPr>
      </w:pPr>
      <w:r w:rsidRPr="00216A2B">
        <w:rPr>
          <w:rFonts w:cs="Arial"/>
          <w:szCs w:val="20"/>
          <w:lang w:val="en-GB"/>
        </w:rPr>
        <w:t>Reprint with reference to TGW Logistics Group GmbH free of charge. Reprint is not permitted for promotional purposes.</w:t>
      </w:r>
    </w:p>
    <w:p w14:paraId="24720284" w14:textId="77777777" w:rsidR="000F039C" w:rsidRPr="00216A2B" w:rsidRDefault="000F039C" w:rsidP="000F039C">
      <w:pPr>
        <w:spacing w:line="240" w:lineRule="auto"/>
        <w:ind w:right="1837"/>
        <w:rPr>
          <w:rFonts w:cs="Arial"/>
          <w:szCs w:val="20"/>
          <w:lang w:val="en-GB"/>
        </w:rPr>
      </w:pPr>
    </w:p>
    <w:p w14:paraId="44D74AB5" w14:textId="77777777" w:rsidR="000F039C" w:rsidRPr="00216A2B" w:rsidRDefault="000F039C" w:rsidP="000F039C">
      <w:pPr>
        <w:spacing w:line="240" w:lineRule="auto"/>
        <w:ind w:right="1837"/>
        <w:rPr>
          <w:rFonts w:cs="Arial"/>
          <w:szCs w:val="20"/>
          <w:lang w:val="en-GB"/>
        </w:rPr>
      </w:pPr>
    </w:p>
    <w:p w14:paraId="1259E9E8" w14:textId="77777777" w:rsidR="000F039C" w:rsidRPr="00216A2B" w:rsidRDefault="000F039C" w:rsidP="000F039C">
      <w:pPr>
        <w:spacing w:line="240" w:lineRule="auto"/>
        <w:ind w:right="1837"/>
        <w:rPr>
          <w:rFonts w:cs="Arial"/>
          <w:b/>
          <w:szCs w:val="20"/>
          <w:lang w:val="en-GB"/>
        </w:rPr>
      </w:pPr>
      <w:r w:rsidRPr="00216A2B">
        <w:rPr>
          <w:rFonts w:cs="Arial"/>
          <w:b/>
          <w:szCs w:val="20"/>
          <w:lang w:val="en-GB"/>
        </w:rPr>
        <w:t>Contact:</w:t>
      </w:r>
    </w:p>
    <w:p w14:paraId="1E6F2F31" w14:textId="77777777" w:rsidR="000F039C" w:rsidRPr="00216A2B" w:rsidRDefault="000F039C" w:rsidP="000F039C">
      <w:pPr>
        <w:spacing w:line="240" w:lineRule="auto"/>
        <w:ind w:right="1837"/>
        <w:rPr>
          <w:rFonts w:cs="Arial"/>
          <w:szCs w:val="20"/>
          <w:lang w:val="en-GB"/>
        </w:rPr>
      </w:pPr>
      <w:r w:rsidRPr="00216A2B">
        <w:rPr>
          <w:rFonts w:cs="Arial"/>
          <w:szCs w:val="20"/>
          <w:lang w:val="en-GB"/>
        </w:rPr>
        <w:t>TGW Logistics Group GmbH</w:t>
      </w:r>
    </w:p>
    <w:p w14:paraId="2A723056" w14:textId="1CF85286" w:rsidR="000F039C" w:rsidRPr="00216A2B" w:rsidRDefault="000F039C" w:rsidP="000F039C">
      <w:pPr>
        <w:spacing w:line="240" w:lineRule="auto"/>
        <w:ind w:right="1837"/>
        <w:rPr>
          <w:rFonts w:cs="Arial"/>
          <w:szCs w:val="20"/>
          <w:lang w:val="it-IT"/>
        </w:rPr>
      </w:pPr>
      <w:r w:rsidRPr="00216A2B">
        <w:rPr>
          <w:rFonts w:eastAsiaTheme="minorEastAsia" w:cs="Arial"/>
          <w:noProof/>
          <w:szCs w:val="20"/>
          <w:lang w:val="it-IT"/>
        </w:rPr>
        <w:t>A-4614 Marchtrenk</w:t>
      </w:r>
      <w:r w:rsidRPr="00216A2B">
        <w:rPr>
          <w:rFonts w:cs="Arial"/>
          <w:szCs w:val="20"/>
          <w:lang w:val="it-IT"/>
        </w:rPr>
        <w:t>, Ludwig Szinicz Straße 3</w:t>
      </w:r>
    </w:p>
    <w:p w14:paraId="79B51C4B" w14:textId="77777777" w:rsidR="000F039C" w:rsidRPr="00216A2B" w:rsidRDefault="000F039C" w:rsidP="000F039C">
      <w:pPr>
        <w:spacing w:line="240" w:lineRule="auto"/>
        <w:ind w:right="1837"/>
        <w:rPr>
          <w:rFonts w:cs="Arial"/>
          <w:szCs w:val="20"/>
          <w:lang w:val="fr-FR"/>
        </w:rPr>
      </w:pPr>
      <w:r w:rsidRPr="00216A2B">
        <w:rPr>
          <w:rFonts w:cs="Arial"/>
          <w:szCs w:val="20"/>
          <w:lang w:val="fr-FR"/>
        </w:rPr>
        <w:t>T: +43.(0)50.486-0</w:t>
      </w:r>
    </w:p>
    <w:p w14:paraId="340B6D45" w14:textId="77777777" w:rsidR="000F039C" w:rsidRPr="00216A2B" w:rsidRDefault="000F039C" w:rsidP="000F039C">
      <w:pPr>
        <w:spacing w:line="240" w:lineRule="auto"/>
        <w:ind w:right="1837"/>
        <w:rPr>
          <w:rFonts w:cs="Arial"/>
          <w:szCs w:val="20"/>
          <w:lang w:val="fr-FR"/>
        </w:rPr>
      </w:pPr>
      <w:r w:rsidRPr="00216A2B">
        <w:rPr>
          <w:rFonts w:cs="Arial"/>
          <w:szCs w:val="20"/>
          <w:lang w:val="fr-FR"/>
        </w:rPr>
        <w:t>F: +43.(0)50.486-31</w:t>
      </w:r>
    </w:p>
    <w:p w14:paraId="356BCC01" w14:textId="77777777" w:rsidR="000F039C" w:rsidRPr="00216A2B" w:rsidRDefault="000F039C" w:rsidP="000F039C">
      <w:pPr>
        <w:spacing w:line="240" w:lineRule="auto"/>
        <w:ind w:right="1837"/>
        <w:rPr>
          <w:rFonts w:cs="Arial"/>
          <w:szCs w:val="20"/>
          <w:lang w:val="fr-FR"/>
        </w:rPr>
      </w:pPr>
      <w:r w:rsidRPr="00216A2B">
        <w:rPr>
          <w:rFonts w:cs="Arial"/>
          <w:szCs w:val="20"/>
          <w:lang w:val="fr-FR"/>
        </w:rPr>
        <w:t>e-mail: tgw@tgw-group.com</w:t>
      </w:r>
    </w:p>
    <w:p w14:paraId="037E1756" w14:textId="4590CAA0" w:rsidR="000F039C" w:rsidRPr="00216A2B" w:rsidRDefault="000F039C" w:rsidP="000F039C">
      <w:pPr>
        <w:spacing w:line="240" w:lineRule="auto"/>
        <w:ind w:right="1837"/>
        <w:rPr>
          <w:rFonts w:cs="Arial"/>
          <w:szCs w:val="20"/>
          <w:lang w:val="fr-FR"/>
        </w:rPr>
      </w:pPr>
    </w:p>
    <w:p w14:paraId="27D2E986" w14:textId="77777777" w:rsidR="00F90136" w:rsidRPr="00971F35" w:rsidRDefault="00F90136" w:rsidP="00F90136">
      <w:pPr>
        <w:spacing w:line="240" w:lineRule="auto"/>
        <w:ind w:right="701"/>
        <w:rPr>
          <w:rFonts w:cs="Arial"/>
          <w:szCs w:val="20"/>
          <w:lang w:val="en-US"/>
        </w:rPr>
      </w:pPr>
      <w:r w:rsidRPr="00216A2B">
        <w:rPr>
          <w:rFonts w:cs="Arial"/>
          <w:szCs w:val="20"/>
          <w:lang w:val="en-GB"/>
        </w:rPr>
        <w:t>Alexander Tahedl</w:t>
      </w:r>
    </w:p>
    <w:p w14:paraId="61556F40" w14:textId="07E9982E" w:rsidR="00F90136" w:rsidRPr="00971F35" w:rsidRDefault="00F90136" w:rsidP="00F90136">
      <w:pPr>
        <w:spacing w:line="240" w:lineRule="auto"/>
        <w:ind w:right="701"/>
        <w:rPr>
          <w:rFonts w:cs="Arial"/>
          <w:szCs w:val="20"/>
          <w:lang w:val="en-US"/>
        </w:rPr>
      </w:pPr>
      <w:r w:rsidRPr="00216A2B">
        <w:rPr>
          <w:rFonts w:cs="Arial"/>
          <w:szCs w:val="20"/>
          <w:lang w:val="en-GB"/>
        </w:rPr>
        <w:t>Marketing &amp; Communications Specialist</w:t>
      </w:r>
    </w:p>
    <w:p w14:paraId="2599E595" w14:textId="77777777" w:rsidR="00F90136" w:rsidRPr="00EE4AA8" w:rsidRDefault="00F90136" w:rsidP="00F90136">
      <w:pPr>
        <w:spacing w:line="240" w:lineRule="auto"/>
        <w:ind w:right="701"/>
        <w:rPr>
          <w:rFonts w:cs="Arial"/>
          <w:szCs w:val="20"/>
          <w:lang w:val="en-AU"/>
        </w:rPr>
      </w:pPr>
      <w:r w:rsidRPr="00216A2B">
        <w:rPr>
          <w:rFonts w:cs="Arial"/>
          <w:szCs w:val="20"/>
          <w:lang w:val="en-GB"/>
        </w:rPr>
        <w:t>T: +43.(0)50.486-2267</w:t>
      </w:r>
    </w:p>
    <w:p w14:paraId="1C095E39" w14:textId="77777777" w:rsidR="00F90136" w:rsidRPr="00EE4AA8" w:rsidRDefault="00F90136" w:rsidP="00F90136">
      <w:pPr>
        <w:spacing w:line="240" w:lineRule="auto"/>
        <w:ind w:right="701"/>
        <w:rPr>
          <w:rFonts w:cs="Arial"/>
          <w:szCs w:val="20"/>
          <w:lang w:val="en-AU"/>
        </w:rPr>
      </w:pPr>
      <w:r w:rsidRPr="00216A2B">
        <w:rPr>
          <w:rFonts w:cs="Arial"/>
          <w:szCs w:val="20"/>
          <w:lang w:val="en-GB"/>
        </w:rPr>
        <w:t>M: +43.664.88459713</w:t>
      </w:r>
    </w:p>
    <w:p w14:paraId="2E70630F" w14:textId="77777777" w:rsidR="00F90136" w:rsidRPr="00EE4AA8" w:rsidRDefault="00F90136" w:rsidP="00F90136">
      <w:pPr>
        <w:spacing w:line="240" w:lineRule="auto"/>
        <w:ind w:right="701"/>
        <w:rPr>
          <w:rFonts w:cs="Arial"/>
          <w:szCs w:val="20"/>
          <w:lang w:val="en-AU"/>
        </w:rPr>
      </w:pPr>
      <w:r w:rsidRPr="00216A2B">
        <w:rPr>
          <w:rFonts w:cs="Arial"/>
          <w:szCs w:val="20"/>
          <w:lang w:val="en-GB"/>
        </w:rPr>
        <w:t>alexander.tahedl@tgw-group.com</w:t>
      </w:r>
    </w:p>
    <w:p w14:paraId="5EBA42B3" w14:textId="7BC6953F" w:rsidR="00C83581" w:rsidRPr="00EE4AA8" w:rsidRDefault="00C83581" w:rsidP="000F039C">
      <w:pPr>
        <w:spacing w:line="240" w:lineRule="auto"/>
        <w:ind w:right="1837"/>
        <w:rPr>
          <w:rFonts w:cs="Arial"/>
          <w:szCs w:val="20"/>
          <w:lang w:val="en-AU"/>
        </w:rPr>
      </w:pPr>
    </w:p>
    <w:p w14:paraId="0C58897A" w14:textId="77777777" w:rsidR="00F90136" w:rsidRPr="00EE4AA8" w:rsidRDefault="00F90136" w:rsidP="000F039C">
      <w:pPr>
        <w:spacing w:line="240" w:lineRule="auto"/>
        <w:ind w:right="1837"/>
        <w:rPr>
          <w:rFonts w:cs="Arial"/>
          <w:szCs w:val="20"/>
          <w:lang w:val="en-AU"/>
        </w:rPr>
      </w:pPr>
    </w:p>
    <w:p w14:paraId="1751F0F9" w14:textId="77777777" w:rsidR="000F039C" w:rsidRPr="00971F35" w:rsidRDefault="000F039C" w:rsidP="000F039C">
      <w:pPr>
        <w:spacing w:line="240" w:lineRule="auto"/>
        <w:ind w:right="701"/>
        <w:rPr>
          <w:rFonts w:cs="Arial"/>
          <w:b/>
          <w:szCs w:val="20"/>
          <w:lang w:val="en-AU"/>
        </w:rPr>
      </w:pPr>
      <w:r w:rsidRPr="00216A2B">
        <w:rPr>
          <w:rFonts w:cs="Arial"/>
          <w:b/>
          <w:szCs w:val="20"/>
          <w:lang w:val="en-GB"/>
        </w:rPr>
        <w:t>Press contact:</w:t>
      </w:r>
    </w:p>
    <w:p w14:paraId="3D9632CF" w14:textId="77777777" w:rsidR="000F039C" w:rsidRPr="00971F35" w:rsidRDefault="000F039C" w:rsidP="000F039C">
      <w:pPr>
        <w:spacing w:line="240" w:lineRule="auto"/>
        <w:ind w:right="701"/>
        <w:rPr>
          <w:rFonts w:cs="Arial"/>
          <w:szCs w:val="20"/>
          <w:lang w:val="en-AU"/>
        </w:rPr>
      </w:pPr>
      <w:r w:rsidRPr="00216A2B">
        <w:rPr>
          <w:rFonts w:cs="Arial"/>
          <w:szCs w:val="20"/>
          <w:lang w:val="en-GB"/>
        </w:rPr>
        <w:t>Martin Kirchmayr</w:t>
      </w:r>
    </w:p>
    <w:p w14:paraId="46280B70" w14:textId="77777777" w:rsidR="000F039C" w:rsidRPr="00971F35" w:rsidRDefault="000F039C" w:rsidP="000F039C">
      <w:pPr>
        <w:spacing w:line="240" w:lineRule="auto"/>
        <w:ind w:right="701"/>
        <w:rPr>
          <w:rFonts w:cs="Arial"/>
          <w:szCs w:val="20"/>
          <w:lang w:val="en-US"/>
        </w:rPr>
      </w:pPr>
      <w:r w:rsidRPr="00216A2B">
        <w:rPr>
          <w:rFonts w:cs="Arial"/>
          <w:szCs w:val="20"/>
          <w:lang w:val="en-GB"/>
        </w:rPr>
        <w:t>Director Marketing &amp; Communications</w:t>
      </w:r>
    </w:p>
    <w:p w14:paraId="094B922B" w14:textId="77777777" w:rsidR="000F039C" w:rsidRPr="006903EC" w:rsidRDefault="000F039C" w:rsidP="000F039C">
      <w:pPr>
        <w:spacing w:line="240" w:lineRule="auto"/>
        <w:ind w:right="701"/>
        <w:rPr>
          <w:rFonts w:cs="Arial"/>
          <w:szCs w:val="20"/>
        </w:rPr>
      </w:pPr>
      <w:r>
        <w:rPr>
          <w:rFonts w:cs="Arial"/>
          <w:szCs w:val="20"/>
        </w:rPr>
        <w:t>T: +43.(0)50.486-1382</w:t>
      </w:r>
    </w:p>
    <w:p w14:paraId="3333443A" w14:textId="77777777" w:rsidR="000F039C" w:rsidRPr="006903EC" w:rsidRDefault="00DF2264" w:rsidP="000F039C">
      <w:pPr>
        <w:tabs>
          <w:tab w:val="left" w:pos="3432"/>
        </w:tabs>
        <w:spacing w:line="240" w:lineRule="auto"/>
        <w:ind w:right="701"/>
        <w:rPr>
          <w:rFonts w:cs="Arial"/>
          <w:szCs w:val="20"/>
        </w:rPr>
      </w:pPr>
      <w:r>
        <w:rPr>
          <w:rFonts w:cs="Arial"/>
          <w:szCs w:val="20"/>
        </w:rPr>
        <w:t>M: +43.664.8187423</w:t>
      </w:r>
    </w:p>
    <w:p w14:paraId="50CD3F49" w14:textId="77777777" w:rsidR="000F039C" w:rsidRPr="006903EC" w:rsidRDefault="00DF2264" w:rsidP="000F039C">
      <w:pPr>
        <w:spacing w:line="240" w:lineRule="auto"/>
        <w:ind w:right="701"/>
        <w:rPr>
          <w:rFonts w:cs="Arial"/>
          <w:szCs w:val="20"/>
        </w:rPr>
      </w:pPr>
      <w:r>
        <w:rPr>
          <w:rFonts w:cs="Arial"/>
          <w:szCs w:val="20"/>
        </w:rPr>
        <w:t>martin.kirchmayr@tgw-group.com</w:t>
      </w:r>
    </w:p>
    <w:p w14:paraId="6D01A1AB" w14:textId="77777777" w:rsidR="000F039C" w:rsidRPr="006903EC" w:rsidRDefault="000F039C" w:rsidP="000F039C">
      <w:pPr>
        <w:spacing w:line="240" w:lineRule="auto"/>
        <w:ind w:right="701"/>
        <w:rPr>
          <w:rFonts w:cs="Arial"/>
          <w:szCs w:val="20"/>
        </w:rPr>
      </w:pPr>
    </w:p>
    <w:p w14:paraId="72A40844" w14:textId="77777777" w:rsidR="000F039C" w:rsidRPr="006903EC" w:rsidRDefault="000F039C" w:rsidP="000F039C">
      <w:pPr>
        <w:spacing w:line="240" w:lineRule="auto"/>
        <w:ind w:right="701"/>
        <w:rPr>
          <w:rFonts w:cs="Arial"/>
          <w:szCs w:val="20"/>
        </w:rPr>
      </w:pPr>
    </w:p>
    <w:p w14:paraId="268F6845" w14:textId="77777777" w:rsidR="00F90136" w:rsidRPr="00DF2264" w:rsidRDefault="00F90136">
      <w:pPr>
        <w:spacing w:line="240" w:lineRule="auto"/>
        <w:ind w:right="701"/>
        <w:rPr>
          <w:rFonts w:cs="Arial"/>
          <w:szCs w:val="20"/>
        </w:rPr>
      </w:pPr>
    </w:p>
    <w:sectPr w:rsidR="00F90136" w:rsidRPr="00DF226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84A34" w14:textId="77777777" w:rsidR="002010A0" w:rsidRDefault="002010A0" w:rsidP="00764006">
      <w:pPr>
        <w:spacing w:line="240" w:lineRule="auto"/>
      </w:pPr>
      <w:r>
        <w:separator/>
      </w:r>
    </w:p>
  </w:endnote>
  <w:endnote w:type="continuationSeparator" w:id="0">
    <w:p w14:paraId="120D5884" w14:textId="77777777" w:rsidR="002010A0" w:rsidRDefault="002010A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2010A0" w:rsidRPr="00252CD7" w14:paraId="528A2FD1" w14:textId="77777777" w:rsidTr="00C15D91">
      <w:tc>
        <w:tcPr>
          <w:tcW w:w="6474" w:type="dxa"/>
        </w:tcPr>
        <w:p w14:paraId="0C8B9475" w14:textId="77777777" w:rsidR="002010A0" w:rsidRPr="00252CD7" w:rsidRDefault="002010A0"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61CAF2CA" w14:textId="77777777" w:rsidR="002010A0" w:rsidRPr="00252CD7" w:rsidRDefault="002010A0" w:rsidP="007D0E42">
          <w:pPr>
            <w:pStyle w:val="Fuzeile"/>
            <w:rPr>
              <w:sz w:val="16"/>
            </w:rPr>
          </w:pPr>
        </w:p>
      </w:tc>
      <w:tc>
        <w:tcPr>
          <w:tcW w:w="283" w:type="dxa"/>
          <w:tcBorders>
            <w:left w:val="single" w:sz="12" w:space="0" w:color="C00418" w:themeColor="accent1"/>
          </w:tcBorders>
        </w:tcPr>
        <w:p w14:paraId="41D1289E" w14:textId="77777777" w:rsidR="002010A0" w:rsidRPr="00252CD7" w:rsidRDefault="002010A0" w:rsidP="007D0E42">
          <w:pPr>
            <w:pStyle w:val="Fuzeile"/>
            <w:rPr>
              <w:sz w:val="16"/>
            </w:rPr>
          </w:pPr>
        </w:p>
      </w:tc>
      <w:tc>
        <w:tcPr>
          <w:tcW w:w="2438" w:type="dxa"/>
          <w:vAlign w:val="center"/>
        </w:tcPr>
        <w:p w14:paraId="10100B32" w14:textId="624CBA16" w:rsidR="002010A0" w:rsidRPr="00252CD7" w:rsidRDefault="002010A0"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2F1DAE">
            <w:rPr>
              <w:noProof/>
              <w:sz w:val="16"/>
            </w:rPr>
            <w:t>2</w:t>
          </w:r>
          <w:r>
            <w:fldChar w:fldCharType="end"/>
          </w:r>
          <w:r>
            <w:rPr>
              <w:sz w:val="16"/>
            </w:rPr>
            <w:t xml:space="preserve"> / 3</w:t>
          </w:r>
        </w:p>
      </w:tc>
    </w:tr>
  </w:tbl>
  <w:p w14:paraId="1A5936AD" w14:textId="77777777" w:rsidR="002010A0" w:rsidRDefault="002010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26736" w14:textId="77777777" w:rsidR="002010A0" w:rsidRDefault="002010A0" w:rsidP="00764006">
      <w:pPr>
        <w:spacing w:line="240" w:lineRule="auto"/>
      </w:pPr>
      <w:r>
        <w:separator/>
      </w:r>
    </w:p>
  </w:footnote>
  <w:footnote w:type="continuationSeparator" w:id="0">
    <w:p w14:paraId="0153A0E1" w14:textId="77777777" w:rsidR="002010A0" w:rsidRDefault="002010A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1667A" w14:textId="77777777" w:rsidR="002010A0" w:rsidRDefault="002010A0" w:rsidP="00764006">
    <w:pPr>
      <w:pStyle w:val="Kopfzeile"/>
      <w:jc w:val="right"/>
    </w:pPr>
    <w:r>
      <w:br/>
    </w:r>
  </w:p>
  <w:p w14:paraId="37954F55" w14:textId="3857C2E6" w:rsidR="002010A0" w:rsidRPr="00C15D91" w:rsidRDefault="002010A0" w:rsidP="00C00CC7">
    <w:pPr>
      <w:pStyle w:val="Dokumententitel"/>
    </w:pPr>
    <w:r>
      <w:drawing>
        <wp:anchor distT="0" distB="0" distL="114300" distR="114300" simplePos="0" relativeHeight="251658240" behindDoc="0" locked="0" layoutInCell="1" allowOverlap="1" wp14:anchorId="1A4EBF9B" wp14:editId="5A196CB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A0209B">
      <w:t>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9"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3"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23B18"/>
    <w:multiLevelType w:val="hybridMultilevel"/>
    <w:tmpl w:val="C9DEEC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lvlOverride w:ilvl="0">
      <w:startOverride w:val="1"/>
    </w:lvlOverride>
  </w:num>
  <w:num w:numId="3">
    <w:abstractNumId w:val="11"/>
  </w:num>
  <w:num w:numId="4">
    <w:abstractNumId w:val="20"/>
  </w:num>
  <w:num w:numId="5">
    <w:abstractNumId w:val="10"/>
  </w:num>
  <w:num w:numId="6">
    <w:abstractNumId w:val="2"/>
  </w:num>
  <w:num w:numId="7">
    <w:abstractNumId w:val="12"/>
  </w:num>
  <w:num w:numId="8">
    <w:abstractNumId w:val="9"/>
  </w:num>
  <w:num w:numId="9">
    <w:abstractNumId w:val="17"/>
  </w:num>
  <w:num w:numId="10">
    <w:abstractNumId w:val="1"/>
  </w:num>
  <w:num w:numId="11">
    <w:abstractNumId w:val="5"/>
  </w:num>
  <w:num w:numId="12">
    <w:abstractNumId w:val="14"/>
  </w:num>
  <w:num w:numId="13">
    <w:abstractNumId w:val="15"/>
  </w:num>
  <w:num w:numId="14">
    <w:abstractNumId w:val="19"/>
  </w:num>
  <w:num w:numId="15">
    <w:abstractNumId w:val="21"/>
  </w:num>
  <w:num w:numId="16">
    <w:abstractNumId w:val="3"/>
  </w:num>
  <w:num w:numId="17">
    <w:abstractNumId w:val="18"/>
  </w:num>
  <w:num w:numId="18">
    <w:abstractNumId w:val="4"/>
  </w:num>
  <w:num w:numId="19">
    <w:abstractNumId w:val="6"/>
  </w:num>
  <w:num w:numId="20">
    <w:abstractNumId w:val="8"/>
  </w:num>
  <w:num w:numId="21">
    <w:abstractNumId w:val="0"/>
  </w:num>
  <w:num w:numId="22">
    <w:abstractNumId w:val="7"/>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32"/>
    <w:rsid w:val="0000119A"/>
    <w:rsid w:val="00003658"/>
    <w:rsid w:val="000048BC"/>
    <w:rsid w:val="000048E9"/>
    <w:rsid w:val="00007176"/>
    <w:rsid w:val="00014EA5"/>
    <w:rsid w:val="00016805"/>
    <w:rsid w:val="00016A42"/>
    <w:rsid w:val="000177DF"/>
    <w:rsid w:val="00020C90"/>
    <w:rsid w:val="0002337D"/>
    <w:rsid w:val="00023574"/>
    <w:rsid w:val="00026B06"/>
    <w:rsid w:val="00026F76"/>
    <w:rsid w:val="00031799"/>
    <w:rsid w:val="000324FF"/>
    <w:rsid w:val="000338CC"/>
    <w:rsid w:val="00036D20"/>
    <w:rsid w:val="00041846"/>
    <w:rsid w:val="00043FE7"/>
    <w:rsid w:val="00044B78"/>
    <w:rsid w:val="00044F6F"/>
    <w:rsid w:val="00045425"/>
    <w:rsid w:val="00046CA1"/>
    <w:rsid w:val="00051EDA"/>
    <w:rsid w:val="0005730F"/>
    <w:rsid w:val="000603BE"/>
    <w:rsid w:val="00062296"/>
    <w:rsid w:val="0006351F"/>
    <w:rsid w:val="000651D7"/>
    <w:rsid w:val="00065CD8"/>
    <w:rsid w:val="00066A09"/>
    <w:rsid w:val="0006709E"/>
    <w:rsid w:val="000678C1"/>
    <w:rsid w:val="00070046"/>
    <w:rsid w:val="00070362"/>
    <w:rsid w:val="00070F06"/>
    <w:rsid w:val="00071B92"/>
    <w:rsid w:val="00071BC4"/>
    <w:rsid w:val="00071FCC"/>
    <w:rsid w:val="0007200F"/>
    <w:rsid w:val="000740E1"/>
    <w:rsid w:val="000757D7"/>
    <w:rsid w:val="00081629"/>
    <w:rsid w:val="00081FA6"/>
    <w:rsid w:val="0008298D"/>
    <w:rsid w:val="0008328C"/>
    <w:rsid w:val="00084DC2"/>
    <w:rsid w:val="00087586"/>
    <w:rsid w:val="000876EB"/>
    <w:rsid w:val="00087C44"/>
    <w:rsid w:val="000901FB"/>
    <w:rsid w:val="000906C3"/>
    <w:rsid w:val="00090D40"/>
    <w:rsid w:val="00092163"/>
    <w:rsid w:val="000927F6"/>
    <w:rsid w:val="00092A28"/>
    <w:rsid w:val="00093075"/>
    <w:rsid w:val="00093843"/>
    <w:rsid w:val="00094DFA"/>
    <w:rsid w:val="0009564F"/>
    <w:rsid w:val="00095CBA"/>
    <w:rsid w:val="00097487"/>
    <w:rsid w:val="00097BC3"/>
    <w:rsid w:val="000A0088"/>
    <w:rsid w:val="000A0BF2"/>
    <w:rsid w:val="000A1633"/>
    <w:rsid w:val="000A2ED7"/>
    <w:rsid w:val="000A327D"/>
    <w:rsid w:val="000A3C02"/>
    <w:rsid w:val="000A490F"/>
    <w:rsid w:val="000A51B5"/>
    <w:rsid w:val="000A5860"/>
    <w:rsid w:val="000A67DD"/>
    <w:rsid w:val="000A789E"/>
    <w:rsid w:val="000B3A42"/>
    <w:rsid w:val="000B495D"/>
    <w:rsid w:val="000B6520"/>
    <w:rsid w:val="000B6892"/>
    <w:rsid w:val="000B697D"/>
    <w:rsid w:val="000B77A5"/>
    <w:rsid w:val="000B7DCD"/>
    <w:rsid w:val="000C043F"/>
    <w:rsid w:val="000C06B0"/>
    <w:rsid w:val="000C0C88"/>
    <w:rsid w:val="000C18F4"/>
    <w:rsid w:val="000C1BEA"/>
    <w:rsid w:val="000C2C8E"/>
    <w:rsid w:val="000C4772"/>
    <w:rsid w:val="000D0B64"/>
    <w:rsid w:val="000D0FFE"/>
    <w:rsid w:val="000D3200"/>
    <w:rsid w:val="000D3D7D"/>
    <w:rsid w:val="000D445F"/>
    <w:rsid w:val="000D5038"/>
    <w:rsid w:val="000D570F"/>
    <w:rsid w:val="000D7892"/>
    <w:rsid w:val="000D79F0"/>
    <w:rsid w:val="000E09D4"/>
    <w:rsid w:val="000E19AF"/>
    <w:rsid w:val="000E721B"/>
    <w:rsid w:val="000E742E"/>
    <w:rsid w:val="000E779D"/>
    <w:rsid w:val="000F039C"/>
    <w:rsid w:val="000F54C8"/>
    <w:rsid w:val="000F6568"/>
    <w:rsid w:val="000F76EE"/>
    <w:rsid w:val="000F7D85"/>
    <w:rsid w:val="0010074A"/>
    <w:rsid w:val="00100CDF"/>
    <w:rsid w:val="00102B91"/>
    <w:rsid w:val="00102B94"/>
    <w:rsid w:val="00102C0C"/>
    <w:rsid w:val="00102F3E"/>
    <w:rsid w:val="001109BF"/>
    <w:rsid w:val="0011114D"/>
    <w:rsid w:val="0011414F"/>
    <w:rsid w:val="00114EE2"/>
    <w:rsid w:val="00117307"/>
    <w:rsid w:val="0011768C"/>
    <w:rsid w:val="0011781A"/>
    <w:rsid w:val="001210E3"/>
    <w:rsid w:val="00123ABF"/>
    <w:rsid w:val="00132861"/>
    <w:rsid w:val="001336A2"/>
    <w:rsid w:val="001353D6"/>
    <w:rsid w:val="001354C6"/>
    <w:rsid w:val="001359EF"/>
    <w:rsid w:val="0013660A"/>
    <w:rsid w:val="00137255"/>
    <w:rsid w:val="001411C5"/>
    <w:rsid w:val="00141B16"/>
    <w:rsid w:val="00141F13"/>
    <w:rsid w:val="00142118"/>
    <w:rsid w:val="00143224"/>
    <w:rsid w:val="001435A0"/>
    <w:rsid w:val="001436B8"/>
    <w:rsid w:val="001453BF"/>
    <w:rsid w:val="001502D2"/>
    <w:rsid w:val="00151470"/>
    <w:rsid w:val="00151881"/>
    <w:rsid w:val="001529FF"/>
    <w:rsid w:val="00152B5E"/>
    <w:rsid w:val="00152DD7"/>
    <w:rsid w:val="00156203"/>
    <w:rsid w:val="00156D7F"/>
    <w:rsid w:val="00157348"/>
    <w:rsid w:val="00157FD2"/>
    <w:rsid w:val="001606D4"/>
    <w:rsid w:val="00160BFD"/>
    <w:rsid w:val="00161058"/>
    <w:rsid w:val="00161F24"/>
    <w:rsid w:val="00162460"/>
    <w:rsid w:val="00166C14"/>
    <w:rsid w:val="001670B6"/>
    <w:rsid w:val="0017018E"/>
    <w:rsid w:val="00170280"/>
    <w:rsid w:val="00170E83"/>
    <w:rsid w:val="0017180A"/>
    <w:rsid w:val="00171E0A"/>
    <w:rsid w:val="001740B0"/>
    <w:rsid w:val="00174858"/>
    <w:rsid w:val="00174FA7"/>
    <w:rsid w:val="0017704C"/>
    <w:rsid w:val="001825C5"/>
    <w:rsid w:val="001827B3"/>
    <w:rsid w:val="00183096"/>
    <w:rsid w:val="00183B79"/>
    <w:rsid w:val="001845C3"/>
    <w:rsid w:val="0018497E"/>
    <w:rsid w:val="00185E8C"/>
    <w:rsid w:val="00187116"/>
    <w:rsid w:val="001924A8"/>
    <w:rsid w:val="00193DF6"/>
    <w:rsid w:val="00195B5A"/>
    <w:rsid w:val="00195E9B"/>
    <w:rsid w:val="001A0355"/>
    <w:rsid w:val="001A0755"/>
    <w:rsid w:val="001A2115"/>
    <w:rsid w:val="001A332C"/>
    <w:rsid w:val="001A3C0D"/>
    <w:rsid w:val="001A3CC9"/>
    <w:rsid w:val="001A5FAE"/>
    <w:rsid w:val="001A75F7"/>
    <w:rsid w:val="001B0377"/>
    <w:rsid w:val="001B06A8"/>
    <w:rsid w:val="001B10A4"/>
    <w:rsid w:val="001B1C61"/>
    <w:rsid w:val="001B2612"/>
    <w:rsid w:val="001B3B4C"/>
    <w:rsid w:val="001B4D30"/>
    <w:rsid w:val="001B6421"/>
    <w:rsid w:val="001B7724"/>
    <w:rsid w:val="001C0067"/>
    <w:rsid w:val="001C1504"/>
    <w:rsid w:val="001C1F1C"/>
    <w:rsid w:val="001C75F5"/>
    <w:rsid w:val="001C7C14"/>
    <w:rsid w:val="001D0A23"/>
    <w:rsid w:val="001D1A0D"/>
    <w:rsid w:val="001D2335"/>
    <w:rsid w:val="001D2EF3"/>
    <w:rsid w:val="001D38DF"/>
    <w:rsid w:val="001D3B2A"/>
    <w:rsid w:val="001D3BE6"/>
    <w:rsid w:val="001D3C10"/>
    <w:rsid w:val="001E013A"/>
    <w:rsid w:val="001E024A"/>
    <w:rsid w:val="001E12D3"/>
    <w:rsid w:val="001E5F35"/>
    <w:rsid w:val="001E6A0C"/>
    <w:rsid w:val="001E7058"/>
    <w:rsid w:val="001E7732"/>
    <w:rsid w:val="001F00F1"/>
    <w:rsid w:val="001F2F63"/>
    <w:rsid w:val="001F4EB1"/>
    <w:rsid w:val="002010A0"/>
    <w:rsid w:val="002039AC"/>
    <w:rsid w:val="00204547"/>
    <w:rsid w:val="00205044"/>
    <w:rsid w:val="00205B69"/>
    <w:rsid w:val="002070D2"/>
    <w:rsid w:val="00207215"/>
    <w:rsid w:val="0020750E"/>
    <w:rsid w:val="00210F7C"/>
    <w:rsid w:val="00212124"/>
    <w:rsid w:val="00212A05"/>
    <w:rsid w:val="00213187"/>
    <w:rsid w:val="00214E93"/>
    <w:rsid w:val="00216A2B"/>
    <w:rsid w:val="002170BE"/>
    <w:rsid w:val="002178D9"/>
    <w:rsid w:val="00221837"/>
    <w:rsid w:val="00222B47"/>
    <w:rsid w:val="002232B8"/>
    <w:rsid w:val="0022411B"/>
    <w:rsid w:val="002267FE"/>
    <w:rsid w:val="00227EC1"/>
    <w:rsid w:val="00230B07"/>
    <w:rsid w:val="002316D5"/>
    <w:rsid w:val="0023172D"/>
    <w:rsid w:val="00231C7F"/>
    <w:rsid w:val="002321A2"/>
    <w:rsid w:val="0023298C"/>
    <w:rsid w:val="00236B0C"/>
    <w:rsid w:val="00237FAD"/>
    <w:rsid w:val="0024069A"/>
    <w:rsid w:val="00240F29"/>
    <w:rsid w:val="00241EA6"/>
    <w:rsid w:val="002466C0"/>
    <w:rsid w:val="00246CB6"/>
    <w:rsid w:val="00252CD7"/>
    <w:rsid w:val="00253096"/>
    <w:rsid w:val="002531EF"/>
    <w:rsid w:val="00255570"/>
    <w:rsid w:val="00260073"/>
    <w:rsid w:val="00261DBE"/>
    <w:rsid w:val="0026220D"/>
    <w:rsid w:val="00263042"/>
    <w:rsid w:val="00263BEF"/>
    <w:rsid w:val="00263E2A"/>
    <w:rsid w:val="0026450E"/>
    <w:rsid w:val="0026487A"/>
    <w:rsid w:val="00266D58"/>
    <w:rsid w:val="002707CC"/>
    <w:rsid w:val="00270A54"/>
    <w:rsid w:val="00271172"/>
    <w:rsid w:val="00271870"/>
    <w:rsid w:val="00271C2A"/>
    <w:rsid w:val="0027315D"/>
    <w:rsid w:val="00273635"/>
    <w:rsid w:val="00273DBC"/>
    <w:rsid w:val="002747DB"/>
    <w:rsid w:val="00274BBD"/>
    <w:rsid w:val="00274D16"/>
    <w:rsid w:val="002750BF"/>
    <w:rsid w:val="00275A99"/>
    <w:rsid w:val="00276A1D"/>
    <w:rsid w:val="00280307"/>
    <w:rsid w:val="00280B2B"/>
    <w:rsid w:val="00281938"/>
    <w:rsid w:val="00282587"/>
    <w:rsid w:val="00284297"/>
    <w:rsid w:val="00287984"/>
    <w:rsid w:val="00287E22"/>
    <w:rsid w:val="00291CBF"/>
    <w:rsid w:val="00292577"/>
    <w:rsid w:val="00292EE3"/>
    <w:rsid w:val="00293AE9"/>
    <w:rsid w:val="002943F9"/>
    <w:rsid w:val="00294493"/>
    <w:rsid w:val="002949A8"/>
    <w:rsid w:val="00294E36"/>
    <w:rsid w:val="002956C9"/>
    <w:rsid w:val="00296155"/>
    <w:rsid w:val="0029709C"/>
    <w:rsid w:val="00297EA7"/>
    <w:rsid w:val="002A186E"/>
    <w:rsid w:val="002A24DB"/>
    <w:rsid w:val="002A47F3"/>
    <w:rsid w:val="002A50BC"/>
    <w:rsid w:val="002A6C95"/>
    <w:rsid w:val="002A6CF7"/>
    <w:rsid w:val="002B0F8B"/>
    <w:rsid w:val="002B16FE"/>
    <w:rsid w:val="002B1769"/>
    <w:rsid w:val="002B27F9"/>
    <w:rsid w:val="002B3503"/>
    <w:rsid w:val="002B3C6F"/>
    <w:rsid w:val="002B4568"/>
    <w:rsid w:val="002B4C5A"/>
    <w:rsid w:val="002B7358"/>
    <w:rsid w:val="002C080B"/>
    <w:rsid w:val="002C0AC2"/>
    <w:rsid w:val="002C3940"/>
    <w:rsid w:val="002C3E03"/>
    <w:rsid w:val="002C49C4"/>
    <w:rsid w:val="002C501B"/>
    <w:rsid w:val="002C55E5"/>
    <w:rsid w:val="002C624B"/>
    <w:rsid w:val="002C7175"/>
    <w:rsid w:val="002C7C65"/>
    <w:rsid w:val="002D036F"/>
    <w:rsid w:val="002D05A1"/>
    <w:rsid w:val="002D3F73"/>
    <w:rsid w:val="002D4BC7"/>
    <w:rsid w:val="002D5963"/>
    <w:rsid w:val="002D63EE"/>
    <w:rsid w:val="002E312E"/>
    <w:rsid w:val="002E3C38"/>
    <w:rsid w:val="002E4E51"/>
    <w:rsid w:val="002E6F20"/>
    <w:rsid w:val="002E71B6"/>
    <w:rsid w:val="002F1DAE"/>
    <w:rsid w:val="002F1E98"/>
    <w:rsid w:val="002F2BED"/>
    <w:rsid w:val="002F3836"/>
    <w:rsid w:val="002F4FEE"/>
    <w:rsid w:val="002F79C9"/>
    <w:rsid w:val="002F7C97"/>
    <w:rsid w:val="0030159E"/>
    <w:rsid w:val="003060FE"/>
    <w:rsid w:val="0030648D"/>
    <w:rsid w:val="00310717"/>
    <w:rsid w:val="003114D5"/>
    <w:rsid w:val="0031166A"/>
    <w:rsid w:val="003122E3"/>
    <w:rsid w:val="0031373B"/>
    <w:rsid w:val="003140A5"/>
    <w:rsid w:val="00314C9B"/>
    <w:rsid w:val="003168AE"/>
    <w:rsid w:val="00316CC3"/>
    <w:rsid w:val="00316CD2"/>
    <w:rsid w:val="00317FAF"/>
    <w:rsid w:val="00321DDA"/>
    <w:rsid w:val="0032405B"/>
    <w:rsid w:val="00324AF6"/>
    <w:rsid w:val="003260FC"/>
    <w:rsid w:val="0032626D"/>
    <w:rsid w:val="00330273"/>
    <w:rsid w:val="00330CBF"/>
    <w:rsid w:val="00331D30"/>
    <w:rsid w:val="0033228A"/>
    <w:rsid w:val="003330B3"/>
    <w:rsid w:val="003336F3"/>
    <w:rsid w:val="00333DE2"/>
    <w:rsid w:val="003349B4"/>
    <w:rsid w:val="00335814"/>
    <w:rsid w:val="003379F5"/>
    <w:rsid w:val="00340150"/>
    <w:rsid w:val="00340241"/>
    <w:rsid w:val="0034147F"/>
    <w:rsid w:val="00341ED1"/>
    <w:rsid w:val="00342681"/>
    <w:rsid w:val="003439CE"/>
    <w:rsid w:val="00343E7A"/>
    <w:rsid w:val="00346126"/>
    <w:rsid w:val="003465D3"/>
    <w:rsid w:val="00347892"/>
    <w:rsid w:val="0035148C"/>
    <w:rsid w:val="00353F9E"/>
    <w:rsid w:val="003540AE"/>
    <w:rsid w:val="003545A7"/>
    <w:rsid w:val="00355190"/>
    <w:rsid w:val="003572A1"/>
    <w:rsid w:val="00361063"/>
    <w:rsid w:val="00361341"/>
    <w:rsid w:val="00361B30"/>
    <w:rsid w:val="00362022"/>
    <w:rsid w:val="003637B7"/>
    <w:rsid w:val="00363E6F"/>
    <w:rsid w:val="00363FC4"/>
    <w:rsid w:val="003642F9"/>
    <w:rsid w:val="003645BE"/>
    <w:rsid w:val="0036469D"/>
    <w:rsid w:val="00365AA0"/>
    <w:rsid w:val="00366041"/>
    <w:rsid w:val="00370662"/>
    <w:rsid w:val="00373A5C"/>
    <w:rsid w:val="0037522E"/>
    <w:rsid w:val="003765DE"/>
    <w:rsid w:val="003778E3"/>
    <w:rsid w:val="003820A5"/>
    <w:rsid w:val="00382296"/>
    <w:rsid w:val="00382461"/>
    <w:rsid w:val="003840BC"/>
    <w:rsid w:val="00387427"/>
    <w:rsid w:val="003877BB"/>
    <w:rsid w:val="00391085"/>
    <w:rsid w:val="00391144"/>
    <w:rsid w:val="003911A2"/>
    <w:rsid w:val="003911D6"/>
    <w:rsid w:val="00392F49"/>
    <w:rsid w:val="00393F32"/>
    <w:rsid w:val="00395CAE"/>
    <w:rsid w:val="00397C14"/>
    <w:rsid w:val="003A0407"/>
    <w:rsid w:val="003A220F"/>
    <w:rsid w:val="003A2448"/>
    <w:rsid w:val="003A2495"/>
    <w:rsid w:val="003A2AEC"/>
    <w:rsid w:val="003A2B18"/>
    <w:rsid w:val="003A6EC7"/>
    <w:rsid w:val="003B1160"/>
    <w:rsid w:val="003B2A86"/>
    <w:rsid w:val="003B2FE9"/>
    <w:rsid w:val="003B7BFE"/>
    <w:rsid w:val="003C0E18"/>
    <w:rsid w:val="003C168D"/>
    <w:rsid w:val="003C4475"/>
    <w:rsid w:val="003C4AC7"/>
    <w:rsid w:val="003C55E8"/>
    <w:rsid w:val="003C5E09"/>
    <w:rsid w:val="003C68E1"/>
    <w:rsid w:val="003C6AC1"/>
    <w:rsid w:val="003C745B"/>
    <w:rsid w:val="003D0C0E"/>
    <w:rsid w:val="003D1457"/>
    <w:rsid w:val="003D18C5"/>
    <w:rsid w:val="003D19D8"/>
    <w:rsid w:val="003D3E79"/>
    <w:rsid w:val="003D66BA"/>
    <w:rsid w:val="003D6F31"/>
    <w:rsid w:val="003D7F9E"/>
    <w:rsid w:val="003E0954"/>
    <w:rsid w:val="003E121D"/>
    <w:rsid w:val="003E13CD"/>
    <w:rsid w:val="003E1E6D"/>
    <w:rsid w:val="003E2045"/>
    <w:rsid w:val="003E3D73"/>
    <w:rsid w:val="003E3F0A"/>
    <w:rsid w:val="003E452D"/>
    <w:rsid w:val="003E4E08"/>
    <w:rsid w:val="003E5B84"/>
    <w:rsid w:val="003E7DD8"/>
    <w:rsid w:val="003F04A3"/>
    <w:rsid w:val="003F08DB"/>
    <w:rsid w:val="003F1894"/>
    <w:rsid w:val="003F4A3B"/>
    <w:rsid w:val="003F5BFC"/>
    <w:rsid w:val="003F6519"/>
    <w:rsid w:val="003F6E7A"/>
    <w:rsid w:val="00401F81"/>
    <w:rsid w:val="00403ABC"/>
    <w:rsid w:val="004045D3"/>
    <w:rsid w:val="00404BB0"/>
    <w:rsid w:val="00404C6F"/>
    <w:rsid w:val="00405383"/>
    <w:rsid w:val="004057A5"/>
    <w:rsid w:val="004057FF"/>
    <w:rsid w:val="00413B28"/>
    <w:rsid w:val="00413F90"/>
    <w:rsid w:val="00417209"/>
    <w:rsid w:val="004172EB"/>
    <w:rsid w:val="00417A01"/>
    <w:rsid w:val="00420460"/>
    <w:rsid w:val="004215FC"/>
    <w:rsid w:val="00421702"/>
    <w:rsid w:val="00422A59"/>
    <w:rsid w:val="00423A7E"/>
    <w:rsid w:val="00424B45"/>
    <w:rsid w:val="004255A8"/>
    <w:rsid w:val="00425957"/>
    <w:rsid w:val="00430BE8"/>
    <w:rsid w:val="00431C20"/>
    <w:rsid w:val="00431E13"/>
    <w:rsid w:val="00431F29"/>
    <w:rsid w:val="0043240B"/>
    <w:rsid w:val="004331BB"/>
    <w:rsid w:val="00434234"/>
    <w:rsid w:val="00434865"/>
    <w:rsid w:val="00435999"/>
    <w:rsid w:val="00435B98"/>
    <w:rsid w:val="00436E0D"/>
    <w:rsid w:val="004370CF"/>
    <w:rsid w:val="00440D5C"/>
    <w:rsid w:val="0044195E"/>
    <w:rsid w:val="0044231B"/>
    <w:rsid w:val="00444BA0"/>
    <w:rsid w:val="00445126"/>
    <w:rsid w:val="00445F97"/>
    <w:rsid w:val="00446327"/>
    <w:rsid w:val="00446FDD"/>
    <w:rsid w:val="004472A0"/>
    <w:rsid w:val="00447A66"/>
    <w:rsid w:val="00450B34"/>
    <w:rsid w:val="00451B43"/>
    <w:rsid w:val="00452F19"/>
    <w:rsid w:val="00453ED7"/>
    <w:rsid w:val="004551A0"/>
    <w:rsid w:val="00455C3D"/>
    <w:rsid w:val="004657CB"/>
    <w:rsid w:val="00467299"/>
    <w:rsid w:val="00467BB2"/>
    <w:rsid w:val="00470B0F"/>
    <w:rsid w:val="004730FF"/>
    <w:rsid w:val="00473FFF"/>
    <w:rsid w:val="00482546"/>
    <w:rsid w:val="004825B7"/>
    <w:rsid w:val="00483340"/>
    <w:rsid w:val="004835A9"/>
    <w:rsid w:val="004841D4"/>
    <w:rsid w:val="00484E73"/>
    <w:rsid w:val="00485326"/>
    <w:rsid w:val="004854E8"/>
    <w:rsid w:val="00485975"/>
    <w:rsid w:val="0048605B"/>
    <w:rsid w:val="00487647"/>
    <w:rsid w:val="00487F74"/>
    <w:rsid w:val="00492E87"/>
    <w:rsid w:val="004934A8"/>
    <w:rsid w:val="004935D8"/>
    <w:rsid w:val="00494F3A"/>
    <w:rsid w:val="00496260"/>
    <w:rsid w:val="004A1A1A"/>
    <w:rsid w:val="004A36E5"/>
    <w:rsid w:val="004A4623"/>
    <w:rsid w:val="004A48A6"/>
    <w:rsid w:val="004A4B02"/>
    <w:rsid w:val="004A5DE3"/>
    <w:rsid w:val="004A6B41"/>
    <w:rsid w:val="004A78EA"/>
    <w:rsid w:val="004B201D"/>
    <w:rsid w:val="004B4D2B"/>
    <w:rsid w:val="004B590B"/>
    <w:rsid w:val="004B5DF3"/>
    <w:rsid w:val="004B5F3C"/>
    <w:rsid w:val="004B5FD2"/>
    <w:rsid w:val="004B682D"/>
    <w:rsid w:val="004B68E9"/>
    <w:rsid w:val="004B69A7"/>
    <w:rsid w:val="004B6FA0"/>
    <w:rsid w:val="004C07B9"/>
    <w:rsid w:val="004C09DA"/>
    <w:rsid w:val="004C1597"/>
    <w:rsid w:val="004C2BB2"/>
    <w:rsid w:val="004C368A"/>
    <w:rsid w:val="004C436D"/>
    <w:rsid w:val="004C4506"/>
    <w:rsid w:val="004C6456"/>
    <w:rsid w:val="004C6BD2"/>
    <w:rsid w:val="004C775A"/>
    <w:rsid w:val="004C78E4"/>
    <w:rsid w:val="004D09EE"/>
    <w:rsid w:val="004D0ED8"/>
    <w:rsid w:val="004D1B89"/>
    <w:rsid w:val="004D3151"/>
    <w:rsid w:val="004D4CCC"/>
    <w:rsid w:val="004D6889"/>
    <w:rsid w:val="004E1A81"/>
    <w:rsid w:val="004E264D"/>
    <w:rsid w:val="004E2BC3"/>
    <w:rsid w:val="004E3394"/>
    <w:rsid w:val="004E35EF"/>
    <w:rsid w:val="004E371B"/>
    <w:rsid w:val="004E4588"/>
    <w:rsid w:val="004E5166"/>
    <w:rsid w:val="004E5ABD"/>
    <w:rsid w:val="004E5F16"/>
    <w:rsid w:val="004E6305"/>
    <w:rsid w:val="004E6AFB"/>
    <w:rsid w:val="004E6BB3"/>
    <w:rsid w:val="004E72A9"/>
    <w:rsid w:val="004F06C5"/>
    <w:rsid w:val="004F15EB"/>
    <w:rsid w:val="004F266D"/>
    <w:rsid w:val="004F4838"/>
    <w:rsid w:val="004F4A4C"/>
    <w:rsid w:val="004F6081"/>
    <w:rsid w:val="00500690"/>
    <w:rsid w:val="0050069E"/>
    <w:rsid w:val="005021AC"/>
    <w:rsid w:val="005027BC"/>
    <w:rsid w:val="00502B61"/>
    <w:rsid w:val="0050417C"/>
    <w:rsid w:val="00505DCA"/>
    <w:rsid w:val="00510621"/>
    <w:rsid w:val="00510831"/>
    <w:rsid w:val="00516974"/>
    <w:rsid w:val="00516F92"/>
    <w:rsid w:val="00517934"/>
    <w:rsid w:val="005200BC"/>
    <w:rsid w:val="005202F2"/>
    <w:rsid w:val="00521DF4"/>
    <w:rsid w:val="0052421D"/>
    <w:rsid w:val="00524BBA"/>
    <w:rsid w:val="00525B00"/>
    <w:rsid w:val="005276CA"/>
    <w:rsid w:val="005278C0"/>
    <w:rsid w:val="00527CD5"/>
    <w:rsid w:val="00530675"/>
    <w:rsid w:val="0053149B"/>
    <w:rsid w:val="00533E65"/>
    <w:rsid w:val="00534891"/>
    <w:rsid w:val="00535AF3"/>
    <w:rsid w:val="00535C51"/>
    <w:rsid w:val="005362D4"/>
    <w:rsid w:val="00536E62"/>
    <w:rsid w:val="0054136D"/>
    <w:rsid w:val="00541BCD"/>
    <w:rsid w:val="00541EB6"/>
    <w:rsid w:val="00542E63"/>
    <w:rsid w:val="00543DAA"/>
    <w:rsid w:val="00544FE8"/>
    <w:rsid w:val="0054571B"/>
    <w:rsid w:val="0054730D"/>
    <w:rsid w:val="00547388"/>
    <w:rsid w:val="00547F49"/>
    <w:rsid w:val="0055503D"/>
    <w:rsid w:val="0055542D"/>
    <w:rsid w:val="00555980"/>
    <w:rsid w:val="00560882"/>
    <w:rsid w:val="005609F6"/>
    <w:rsid w:val="00560FE1"/>
    <w:rsid w:val="005626EA"/>
    <w:rsid w:val="005634F5"/>
    <w:rsid w:val="005655EB"/>
    <w:rsid w:val="00572BDA"/>
    <w:rsid w:val="005735A7"/>
    <w:rsid w:val="00574E0F"/>
    <w:rsid w:val="00574E3C"/>
    <w:rsid w:val="00577E48"/>
    <w:rsid w:val="005824CF"/>
    <w:rsid w:val="00582CC3"/>
    <w:rsid w:val="00582DE4"/>
    <w:rsid w:val="0058334F"/>
    <w:rsid w:val="0058393E"/>
    <w:rsid w:val="00583DBC"/>
    <w:rsid w:val="0058497C"/>
    <w:rsid w:val="00584B0A"/>
    <w:rsid w:val="00585948"/>
    <w:rsid w:val="00586A99"/>
    <w:rsid w:val="005876E0"/>
    <w:rsid w:val="00590E98"/>
    <w:rsid w:val="005918D1"/>
    <w:rsid w:val="0059200C"/>
    <w:rsid w:val="00593028"/>
    <w:rsid w:val="0059546F"/>
    <w:rsid w:val="00595F90"/>
    <w:rsid w:val="005A1CE4"/>
    <w:rsid w:val="005A3199"/>
    <w:rsid w:val="005A5C72"/>
    <w:rsid w:val="005A642C"/>
    <w:rsid w:val="005A6A61"/>
    <w:rsid w:val="005B1B1D"/>
    <w:rsid w:val="005B1EDB"/>
    <w:rsid w:val="005B1FBE"/>
    <w:rsid w:val="005C121A"/>
    <w:rsid w:val="005C32EF"/>
    <w:rsid w:val="005C362F"/>
    <w:rsid w:val="005C3AD9"/>
    <w:rsid w:val="005C3D17"/>
    <w:rsid w:val="005C4F95"/>
    <w:rsid w:val="005C6487"/>
    <w:rsid w:val="005C6F82"/>
    <w:rsid w:val="005C7734"/>
    <w:rsid w:val="005D00B5"/>
    <w:rsid w:val="005D0133"/>
    <w:rsid w:val="005D0A3B"/>
    <w:rsid w:val="005D1C5D"/>
    <w:rsid w:val="005D2F99"/>
    <w:rsid w:val="005D4A1F"/>
    <w:rsid w:val="005D4AF0"/>
    <w:rsid w:val="005D51E4"/>
    <w:rsid w:val="005D625E"/>
    <w:rsid w:val="005D625F"/>
    <w:rsid w:val="005D7A9C"/>
    <w:rsid w:val="005E0384"/>
    <w:rsid w:val="005E26CA"/>
    <w:rsid w:val="005E2D7B"/>
    <w:rsid w:val="005E32E5"/>
    <w:rsid w:val="005E32F3"/>
    <w:rsid w:val="005E4B43"/>
    <w:rsid w:val="005E4F07"/>
    <w:rsid w:val="005E5C16"/>
    <w:rsid w:val="005E77C6"/>
    <w:rsid w:val="005E7816"/>
    <w:rsid w:val="005F00E5"/>
    <w:rsid w:val="005F518B"/>
    <w:rsid w:val="005F5638"/>
    <w:rsid w:val="005F5669"/>
    <w:rsid w:val="005F5804"/>
    <w:rsid w:val="005F59CB"/>
    <w:rsid w:val="005F632A"/>
    <w:rsid w:val="005F6CBC"/>
    <w:rsid w:val="006027F0"/>
    <w:rsid w:val="00602CD3"/>
    <w:rsid w:val="00603563"/>
    <w:rsid w:val="00603680"/>
    <w:rsid w:val="00604E8C"/>
    <w:rsid w:val="00605448"/>
    <w:rsid w:val="00606FD4"/>
    <w:rsid w:val="00607AEF"/>
    <w:rsid w:val="00607EAC"/>
    <w:rsid w:val="006118EE"/>
    <w:rsid w:val="00612290"/>
    <w:rsid w:val="00613B8D"/>
    <w:rsid w:val="00614FAD"/>
    <w:rsid w:val="0061568D"/>
    <w:rsid w:val="006162F8"/>
    <w:rsid w:val="00621211"/>
    <w:rsid w:val="006225BA"/>
    <w:rsid w:val="0062317B"/>
    <w:rsid w:val="00623F73"/>
    <w:rsid w:val="00625036"/>
    <w:rsid w:val="006259A2"/>
    <w:rsid w:val="00625F4E"/>
    <w:rsid w:val="0062738D"/>
    <w:rsid w:val="00632836"/>
    <w:rsid w:val="00632CD1"/>
    <w:rsid w:val="006338AA"/>
    <w:rsid w:val="006349E7"/>
    <w:rsid w:val="006351CD"/>
    <w:rsid w:val="00635544"/>
    <w:rsid w:val="00635DFE"/>
    <w:rsid w:val="00635F64"/>
    <w:rsid w:val="0063784E"/>
    <w:rsid w:val="0064026C"/>
    <w:rsid w:val="0064160D"/>
    <w:rsid w:val="0064273E"/>
    <w:rsid w:val="00642C81"/>
    <w:rsid w:val="00645281"/>
    <w:rsid w:val="00645653"/>
    <w:rsid w:val="0064588E"/>
    <w:rsid w:val="00647B16"/>
    <w:rsid w:val="00650001"/>
    <w:rsid w:val="00650FCB"/>
    <w:rsid w:val="00653466"/>
    <w:rsid w:val="00653838"/>
    <w:rsid w:val="006555B8"/>
    <w:rsid w:val="00657A2F"/>
    <w:rsid w:val="00657C17"/>
    <w:rsid w:val="00661161"/>
    <w:rsid w:val="0066178D"/>
    <w:rsid w:val="00662DED"/>
    <w:rsid w:val="0066340D"/>
    <w:rsid w:val="006670D6"/>
    <w:rsid w:val="0066718E"/>
    <w:rsid w:val="006705E2"/>
    <w:rsid w:val="00671061"/>
    <w:rsid w:val="00672A2C"/>
    <w:rsid w:val="00673A2B"/>
    <w:rsid w:val="00675751"/>
    <w:rsid w:val="00675809"/>
    <w:rsid w:val="00676505"/>
    <w:rsid w:val="00676FE1"/>
    <w:rsid w:val="00681D6B"/>
    <w:rsid w:val="00685400"/>
    <w:rsid w:val="006856EF"/>
    <w:rsid w:val="00685DD6"/>
    <w:rsid w:val="00685E1F"/>
    <w:rsid w:val="00686AD5"/>
    <w:rsid w:val="00687603"/>
    <w:rsid w:val="006903EC"/>
    <w:rsid w:val="00690825"/>
    <w:rsid w:val="00691192"/>
    <w:rsid w:val="00691249"/>
    <w:rsid w:val="0069278D"/>
    <w:rsid w:val="00693101"/>
    <w:rsid w:val="006942A0"/>
    <w:rsid w:val="00694E7F"/>
    <w:rsid w:val="0069543B"/>
    <w:rsid w:val="006959CB"/>
    <w:rsid w:val="006A0369"/>
    <w:rsid w:val="006A0DF9"/>
    <w:rsid w:val="006A1418"/>
    <w:rsid w:val="006A16AD"/>
    <w:rsid w:val="006A1BC5"/>
    <w:rsid w:val="006A29AC"/>
    <w:rsid w:val="006A30D1"/>
    <w:rsid w:val="006A3945"/>
    <w:rsid w:val="006A6943"/>
    <w:rsid w:val="006A6ABB"/>
    <w:rsid w:val="006A759D"/>
    <w:rsid w:val="006B1B01"/>
    <w:rsid w:val="006B2AE7"/>
    <w:rsid w:val="006B346A"/>
    <w:rsid w:val="006B3587"/>
    <w:rsid w:val="006B400C"/>
    <w:rsid w:val="006B4B92"/>
    <w:rsid w:val="006C0300"/>
    <w:rsid w:val="006C1B6F"/>
    <w:rsid w:val="006C2B4F"/>
    <w:rsid w:val="006C4124"/>
    <w:rsid w:val="006C4240"/>
    <w:rsid w:val="006C4651"/>
    <w:rsid w:val="006C492E"/>
    <w:rsid w:val="006D1E41"/>
    <w:rsid w:val="006D21A1"/>
    <w:rsid w:val="006D22A4"/>
    <w:rsid w:val="006D474B"/>
    <w:rsid w:val="006D5C94"/>
    <w:rsid w:val="006E0D8B"/>
    <w:rsid w:val="006E0EE0"/>
    <w:rsid w:val="006E1982"/>
    <w:rsid w:val="006E3129"/>
    <w:rsid w:val="006E4DF2"/>
    <w:rsid w:val="006E54E6"/>
    <w:rsid w:val="006E6BB5"/>
    <w:rsid w:val="006E6D14"/>
    <w:rsid w:val="006E7B1A"/>
    <w:rsid w:val="006F0516"/>
    <w:rsid w:val="006F6CD6"/>
    <w:rsid w:val="006F755E"/>
    <w:rsid w:val="006F765B"/>
    <w:rsid w:val="0070066D"/>
    <w:rsid w:val="0070259A"/>
    <w:rsid w:val="00703364"/>
    <w:rsid w:val="007049E7"/>
    <w:rsid w:val="00706D0B"/>
    <w:rsid w:val="00706DB6"/>
    <w:rsid w:val="00710463"/>
    <w:rsid w:val="00713569"/>
    <w:rsid w:val="0071398E"/>
    <w:rsid w:val="0071466A"/>
    <w:rsid w:val="007149B0"/>
    <w:rsid w:val="00714FF8"/>
    <w:rsid w:val="00716360"/>
    <w:rsid w:val="007176FB"/>
    <w:rsid w:val="007178F1"/>
    <w:rsid w:val="00722485"/>
    <w:rsid w:val="00724299"/>
    <w:rsid w:val="0072448A"/>
    <w:rsid w:val="007245FF"/>
    <w:rsid w:val="00725E83"/>
    <w:rsid w:val="00726FAC"/>
    <w:rsid w:val="007279BB"/>
    <w:rsid w:val="0073031B"/>
    <w:rsid w:val="00730CF3"/>
    <w:rsid w:val="00731521"/>
    <w:rsid w:val="00735671"/>
    <w:rsid w:val="00740BB0"/>
    <w:rsid w:val="007414CD"/>
    <w:rsid w:val="00741A97"/>
    <w:rsid w:val="00742B23"/>
    <w:rsid w:val="00742C37"/>
    <w:rsid w:val="00744133"/>
    <w:rsid w:val="0074674C"/>
    <w:rsid w:val="007467C4"/>
    <w:rsid w:val="00746D10"/>
    <w:rsid w:val="007502BB"/>
    <w:rsid w:val="007506B6"/>
    <w:rsid w:val="007508D2"/>
    <w:rsid w:val="0075117B"/>
    <w:rsid w:val="00751CEF"/>
    <w:rsid w:val="0075207B"/>
    <w:rsid w:val="00753816"/>
    <w:rsid w:val="0075546F"/>
    <w:rsid w:val="00755D43"/>
    <w:rsid w:val="0075655E"/>
    <w:rsid w:val="00757270"/>
    <w:rsid w:val="007579A7"/>
    <w:rsid w:val="007601EB"/>
    <w:rsid w:val="00760772"/>
    <w:rsid w:val="00760B98"/>
    <w:rsid w:val="00761012"/>
    <w:rsid w:val="00761D38"/>
    <w:rsid w:val="007635EA"/>
    <w:rsid w:val="00764006"/>
    <w:rsid w:val="0076528B"/>
    <w:rsid w:val="0076793A"/>
    <w:rsid w:val="00767AF2"/>
    <w:rsid w:val="007718ED"/>
    <w:rsid w:val="00773263"/>
    <w:rsid w:val="00773F6D"/>
    <w:rsid w:val="00774004"/>
    <w:rsid w:val="00774477"/>
    <w:rsid w:val="00774EE4"/>
    <w:rsid w:val="00777564"/>
    <w:rsid w:val="00781CC5"/>
    <w:rsid w:val="0078236C"/>
    <w:rsid w:val="00787A0E"/>
    <w:rsid w:val="007904F4"/>
    <w:rsid w:val="007919B7"/>
    <w:rsid w:val="00791AAA"/>
    <w:rsid w:val="00792C5E"/>
    <w:rsid w:val="00793254"/>
    <w:rsid w:val="007932B5"/>
    <w:rsid w:val="00795184"/>
    <w:rsid w:val="00795D1C"/>
    <w:rsid w:val="00795FD3"/>
    <w:rsid w:val="007962B8"/>
    <w:rsid w:val="007963DC"/>
    <w:rsid w:val="007A040F"/>
    <w:rsid w:val="007A1868"/>
    <w:rsid w:val="007A1A29"/>
    <w:rsid w:val="007A1DAE"/>
    <w:rsid w:val="007A2705"/>
    <w:rsid w:val="007A2860"/>
    <w:rsid w:val="007A3DC9"/>
    <w:rsid w:val="007A3E93"/>
    <w:rsid w:val="007A4CD1"/>
    <w:rsid w:val="007A63FF"/>
    <w:rsid w:val="007A7E0E"/>
    <w:rsid w:val="007B02F9"/>
    <w:rsid w:val="007B07E1"/>
    <w:rsid w:val="007B162E"/>
    <w:rsid w:val="007B1B1C"/>
    <w:rsid w:val="007B1E34"/>
    <w:rsid w:val="007B2580"/>
    <w:rsid w:val="007B2A7F"/>
    <w:rsid w:val="007B2D6E"/>
    <w:rsid w:val="007B4CC1"/>
    <w:rsid w:val="007B5207"/>
    <w:rsid w:val="007B5723"/>
    <w:rsid w:val="007B577A"/>
    <w:rsid w:val="007B58F0"/>
    <w:rsid w:val="007B6286"/>
    <w:rsid w:val="007C343E"/>
    <w:rsid w:val="007C3BFE"/>
    <w:rsid w:val="007C47C9"/>
    <w:rsid w:val="007C5B35"/>
    <w:rsid w:val="007C6C59"/>
    <w:rsid w:val="007C7155"/>
    <w:rsid w:val="007C747F"/>
    <w:rsid w:val="007D0B88"/>
    <w:rsid w:val="007D0E42"/>
    <w:rsid w:val="007D1DBB"/>
    <w:rsid w:val="007D1F7B"/>
    <w:rsid w:val="007D3B79"/>
    <w:rsid w:val="007D42C5"/>
    <w:rsid w:val="007D504B"/>
    <w:rsid w:val="007D517E"/>
    <w:rsid w:val="007D7F66"/>
    <w:rsid w:val="007E0B91"/>
    <w:rsid w:val="007E1165"/>
    <w:rsid w:val="007E3B01"/>
    <w:rsid w:val="007E45ED"/>
    <w:rsid w:val="007E5BFD"/>
    <w:rsid w:val="007E6D01"/>
    <w:rsid w:val="007E70D0"/>
    <w:rsid w:val="007E7DEA"/>
    <w:rsid w:val="007F16AA"/>
    <w:rsid w:val="007F1FF5"/>
    <w:rsid w:val="007F2F9B"/>
    <w:rsid w:val="007F3267"/>
    <w:rsid w:val="007F3AC0"/>
    <w:rsid w:val="007F3CA0"/>
    <w:rsid w:val="007F62B7"/>
    <w:rsid w:val="007F676E"/>
    <w:rsid w:val="007F7482"/>
    <w:rsid w:val="007F76F2"/>
    <w:rsid w:val="0080221A"/>
    <w:rsid w:val="00803002"/>
    <w:rsid w:val="008031A8"/>
    <w:rsid w:val="0080350C"/>
    <w:rsid w:val="008047B3"/>
    <w:rsid w:val="00804871"/>
    <w:rsid w:val="00804C59"/>
    <w:rsid w:val="00805337"/>
    <w:rsid w:val="00806591"/>
    <w:rsid w:val="008109FF"/>
    <w:rsid w:val="008116A0"/>
    <w:rsid w:val="00813983"/>
    <w:rsid w:val="00813D32"/>
    <w:rsid w:val="00813D6F"/>
    <w:rsid w:val="00814B55"/>
    <w:rsid w:val="0081642B"/>
    <w:rsid w:val="0081783E"/>
    <w:rsid w:val="00817EE6"/>
    <w:rsid w:val="0082200C"/>
    <w:rsid w:val="00822576"/>
    <w:rsid w:val="0082299F"/>
    <w:rsid w:val="00822F62"/>
    <w:rsid w:val="008245F6"/>
    <w:rsid w:val="00825AA3"/>
    <w:rsid w:val="0082766E"/>
    <w:rsid w:val="00827D0D"/>
    <w:rsid w:val="00827F80"/>
    <w:rsid w:val="00830120"/>
    <w:rsid w:val="00831203"/>
    <w:rsid w:val="0083278E"/>
    <w:rsid w:val="00833731"/>
    <w:rsid w:val="00833BCF"/>
    <w:rsid w:val="00833F21"/>
    <w:rsid w:val="00840D86"/>
    <w:rsid w:val="00842E6F"/>
    <w:rsid w:val="00842F50"/>
    <w:rsid w:val="00842FB1"/>
    <w:rsid w:val="008445AC"/>
    <w:rsid w:val="008451B8"/>
    <w:rsid w:val="008452E4"/>
    <w:rsid w:val="00846B3F"/>
    <w:rsid w:val="00846D26"/>
    <w:rsid w:val="00846F01"/>
    <w:rsid w:val="00847418"/>
    <w:rsid w:val="00847608"/>
    <w:rsid w:val="0084767D"/>
    <w:rsid w:val="00851E9F"/>
    <w:rsid w:val="00854198"/>
    <w:rsid w:val="008547F5"/>
    <w:rsid w:val="00856F3E"/>
    <w:rsid w:val="008602D1"/>
    <w:rsid w:val="008618D7"/>
    <w:rsid w:val="00861AAF"/>
    <w:rsid w:val="00862760"/>
    <w:rsid w:val="00865F37"/>
    <w:rsid w:val="00866A0B"/>
    <w:rsid w:val="00866BFD"/>
    <w:rsid w:val="00866DE4"/>
    <w:rsid w:val="008672DF"/>
    <w:rsid w:val="00867321"/>
    <w:rsid w:val="008712BF"/>
    <w:rsid w:val="00872C5E"/>
    <w:rsid w:val="00872D37"/>
    <w:rsid w:val="00872ED7"/>
    <w:rsid w:val="008731E9"/>
    <w:rsid w:val="008741FC"/>
    <w:rsid w:val="00874D67"/>
    <w:rsid w:val="00875AA2"/>
    <w:rsid w:val="008762E0"/>
    <w:rsid w:val="00877233"/>
    <w:rsid w:val="0087729E"/>
    <w:rsid w:val="00877A68"/>
    <w:rsid w:val="00880F80"/>
    <w:rsid w:val="0088112F"/>
    <w:rsid w:val="00882046"/>
    <w:rsid w:val="00882A2C"/>
    <w:rsid w:val="008853AC"/>
    <w:rsid w:val="00886554"/>
    <w:rsid w:val="00887656"/>
    <w:rsid w:val="008878E8"/>
    <w:rsid w:val="00890187"/>
    <w:rsid w:val="00890FFF"/>
    <w:rsid w:val="00891020"/>
    <w:rsid w:val="00891F80"/>
    <w:rsid w:val="008932BA"/>
    <w:rsid w:val="00895A05"/>
    <w:rsid w:val="0089662D"/>
    <w:rsid w:val="00896738"/>
    <w:rsid w:val="008A0DC0"/>
    <w:rsid w:val="008A229E"/>
    <w:rsid w:val="008A6EC7"/>
    <w:rsid w:val="008A6F29"/>
    <w:rsid w:val="008A7B28"/>
    <w:rsid w:val="008B0155"/>
    <w:rsid w:val="008B14EC"/>
    <w:rsid w:val="008B2422"/>
    <w:rsid w:val="008B33D1"/>
    <w:rsid w:val="008B3A1D"/>
    <w:rsid w:val="008B3FB7"/>
    <w:rsid w:val="008B516C"/>
    <w:rsid w:val="008B5405"/>
    <w:rsid w:val="008B6F4B"/>
    <w:rsid w:val="008B7F0D"/>
    <w:rsid w:val="008C108C"/>
    <w:rsid w:val="008C292A"/>
    <w:rsid w:val="008C2E91"/>
    <w:rsid w:val="008C382A"/>
    <w:rsid w:val="008C3A95"/>
    <w:rsid w:val="008C62E5"/>
    <w:rsid w:val="008C6C73"/>
    <w:rsid w:val="008C6EBD"/>
    <w:rsid w:val="008D07E0"/>
    <w:rsid w:val="008D20E3"/>
    <w:rsid w:val="008D239F"/>
    <w:rsid w:val="008D2819"/>
    <w:rsid w:val="008D2E80"/>
    <w:rsid w:val="008D2FC8"/>
    <w:rsid w:val="008D350D"/>
    <w:rsid w:val="008D49DD"/>
    <w:rsid w:val="008D7125"/>
    <w:rsid w:val="008D75EB"/>
    <w:rsid w:val="008E3BF3"/>
    <w:rsid w:val="008E3F98"/>
    <w:rsid w:val="008E53BF"/>
    <w:rsid w:val="008E567E"/>
    <w:rsid w:val="008F11D2"/>
    <w:rsid w:val="008F3860"/>
    <w:rsid w:val="008F3935"/>
    <w:rsid w:val="008F3EC6"/>
    <w:rsid w:val="008F52B2"/>
    <w:rsid w:val="008F58BC"/>
    <w:rsid w:val="008F59EB"/>
    <w:rsid w:val="008F712E"/>
    <w:rsid w:val="008F7301"/>
    <w:rsid w:val="009023DE"/>
    <w:rsid w:val="0090272A"/>
    <w:rsid w:val="00903306"/>
    <w:rsid w:val="00905D5F"/>
    <w:rsid w:val="00907657"/>
    <w:rsid w:val="00911110"/>
    <w:rsid w:val="0091295D"/>
    <w:rsid w:val="00912B6B"/>
    <w:rsid w:val="00915FF9"/>
    <w:rsid w:val="00917061"/>
    <w:rsid w:val="00917A9F"/>
    <w:rsid w:val="00917C23"/>
    <w:rsid w:val="00924094"/>
    <w:rsid w:val="00925941"/>
    <w:rsid w:val="00927A47"/>
    <w:rsid w:val="00930325"/>
    <w:rsid w:val="00930E95"/>
    <w:rsid w:val="00931464"/>
    <w:rsid w:val="009317CD"/>
    <w:rsid w:val="00933BDB"/>
    <w:rsid w:val="00937F80"/>
    <w:rsid w:val="009406EE"/>
    <w:rsid w:val="009417BB"/>
    <w:rsid w:val="0094204A"/>
    <w:rsid w:val="00943B52"/>
    <w:rsid w:val="0094574B"/>
    <w:rsid w:val="0095107A"/>
    <w:rsid w:val="009512F2"/>
    <w:rsid w:val="00951B04"/>
    <w:rsid w:val="00951CDA"/>
    <w:rsid w:val="00951E90"/>
    <w:rsid w:val="0095213D"/>
    <w:rsid w:val="00953D37"/>
    <w:rsid w:val="009553F7"/>
    <w:rsid w:val="00955530"/>
    <w:rsid w:val="00955D5A"/>
    <w:rsid w:val="00955E53"/>
    <w:rsid w:val="00962EB5"/>
    <w:rsid w:val="00963CA4"/>
    <w:rsid w:val="00963DE2"/>
    <w:rsid w:val="0096415C"/>
    <w:rsid w:val="00964B7D"/>
    <w:rsid w:val="00964B89"/>
    <w:rsid w:val="00965817"/>
    <w:rsid w:val="0096755C"/>
    <w:rsid w:val="00967971"/>
    <w:rsid w:val="00967BBF"/>
    <w:rsid w:val="00967CD4"/>
    <w:rsid w:val="0097173E"/>
    <w:rsid w:val="00971F35"/>
    <w:rsid w:val="0097257D"/>
    <w:rsid w:val="00973090"/>
    <w:rsid w:val="00976BE3"/>
    <w:rsid w:val="00980AC9"/>
    <w:rsid w:val="00983080"/>
    <w:rsid w:val="009832AE"/>
    <w:rsid w:val="009835F0"/>
    <w:rsid w:val="00983FEF"/>
    <w:rsid w:val="00984CC4"/>
    <w:rsid w:val="00985B9E"/>
    <w:rsid w:val="00986608"/>
    <w:rsid w:val="00986B89"/>
    <w:rsid w:val="00987EC1"/>
    <w:rsid w:val="009921C9"/>
    <w:rsid w:val="00992454"/>
    <w:rsid w:val="00992BDE"/>
    <w:rsid w:val="00993252"/>
    <w:rsid w:val="0099342D"/>
    <w:rsid w:val="00993D0E"/>
    <w:rsid w:val="00994C49"/>
    <w:rsid w:val="00996B1A"/>
    <w:rsid w:val="0099759A"/>
    <w:rsid w:val="009A1195"/>
    <w:rsid w:val="009A1A13"/>
    <w:rsid w:val="009A1FD5"/>
    <w:rsid w:val="009A65B4"/>
    <w:rsid w:val="009A79FD"/>
    <w:rsid w:val="009A7C7B"/>
    <w:rsid w:val="009B13E4"/>
    <w:rsid w:val="009B1477"/>
    <w:rsid w:val="009B260D"/>
    <w:rsid w:val="009B29A1"/>
    <w:rsid w:val="009B2AE7"/>
    <w:rsid w:val="009B51FC"/>
    <w:rsid w:val="009B5841"/>
    <w:rsid w:val="009B64EC"/>
    <w:rsid w:val="009B6AE2"/>
    <w:rsid w:val="009C003D"/>
    <w:rsid w:val="009C0723"/>
    <w:rsid w:val="009C1009"/>
    <w:rsid w:val="009C1623"/>
    <w:rsid w:val="009C1E20"/>
    <w:rsid w:val="009C1EB3"/>
    <w:rsid w:val="009C33F1"/>
    <w:rsid w:val="009C3EF5"/>
    <w:rsid w:val="009C4FCD"/>
    <w:rsid w:val="009C64FE"/>
    <w:rsid w:val="009D0439"/>
    <w:rsid w:val="009D0455"/>
    <w:rsid w:val="009D0581"/>
    <w:rsid w:val="009D17BA"/>
    <w:rsid w:val="009D2627"/>
    <w:rsid w:val="009D3CEC"/>
    <w:rsid w:val="009D5F42"/>
    <w:rsid w:val="009D6810"/>
    <w:rsid w:val="009E1999"/>
    <w:rsid w:val="009E34B0"/>
    <w:rsid w:val="009E410F"/>
    <w:rsid w:val="009E4BD2"/>
    <w:rsid w:val="009E4F3C"/>
    <w:rsid w:val="009E6B79"/>
    <w:rsid w:val="009E6DDE"/>
    <w:rsid w:val="009F2AB7"/>
    <w:rsid w:val="009F30C3"/>
    <w:rsid w:val="009F3C98"/>
    <w:rsid w:val="009F666C"/>
    <w:rsid w:val="009F7654"/>
    <w:rsid w:val="00A00404"/>
    <w:rsid w:val="00A0209B"/>
    <w:rsid w:val="00A03193"/>
    <w:rsid w:val="00A03B93"/>
    <w:rsid w:val="00A049EA"/>
    <w:rsid w:val="00A04A27"/>
    <w:rsid w:val="00A04C8E"/>
    <w:rsid w:val="00A0552A"/>
    <w:rsid w:val="00A05A50"/>
    <w:rsid w:val="00A06F83"/>
    <w:rsid w:val="00A07EC9"/>
    <w:rsid w:val="00A11B97"/>
    <w:rsid w:val="00A11CDE"/>
    <w:rsid w:val="00A1269F"/>
    <w:rsid w:val="00A1323B"/>
    <w:rsid w:val="00A1371C"/>
    <w:rsid w:val="00A147FC"/>
    <w:rsid w:val="00A14AEF"/>
    <w:rsid w:val="00A15859"/>
    <w:rsid w:val="00A16B94"/>
    <w:rsid w:val="00A174E0"/>
    <w:rsid w:val="00A210DD"/>
    <w:rsid w:val="00A21AC7"/>
    <w:rsid w:val="00A21DC3"/>
    <w:rsid w:val="00A2220C"/>
    <w:rsid w:val="00A22A7C"/>
    <w:rsid w:val="00A22FA7"/>
    <w:rsid w:val="00A24157"/>
    <w:rsid w:val="00A25379"/>
    <w:rsid w:val="00A258DB"/>
    <w:rsid w:val="00A25CF4"/>
    <w:rsid w:val="00A27A74"/>
    <w:rsid w:val="00A30A32"/>
    <w:rsid w:val="00A322F0"/>
    <w:rsid w:val="00A32914"/>
    <w:rsid w:val="00A3327F"/>
    <w:rsid w:val="00A33544"/>
    <w:rsid w:val="00A335D3"/>
    <w:rsid w:val="00A35B30"/>
    <w:rsid w:val="00A3710B"/>
    <w:rsid w:val="00A40DC6"/>
    <w:rsid w:val="00A41547"/>
    <w:rsid w:val="00A41C58"/>
    <w:rsid w:val="00A42454"/>
    <w:rsid w:val="00A42ACF"/>
    <w:rsid w:val="00A438CC"/>
    <w:rsid w:val="00A43A66"/>
    <w:rsid w:val="00A43DD0"/>
    <w:rsid w:val="00A45634"/>
    <w:rsid w:val="00A45716"/>
    <w:rsid w:val="00A45918"/>
    <w:rsid w:val="00A47206"/>
    <w:rsid w:val="00A5065C"/>
    <w:rsid w:val="00A50849"/>
    <w:rsid w:val="00A51FDE"/>
    <w:rsid w:val="00A52A37"/>
    <w:rsid w:val="00A5315C"/>
    <w:rsid w:val="00A53488"/>
    <w:rsid w:val="00A535F9"/>
    <w:rsid w:val="00A54EEB"/>
    <w:rsid w:val="00A56B51"/>
    <w:rsid w:val="00A56E30"/>
    <w:rsid w:val="00A56F7E"/>
    <w:rsid w:val="00A57F68"/>
    <w:rsid w:val="00A60023"/>
    <w:rsid w:val="00A61A98"/>
    <w:rsid w:val="00A62FD0"/>
    <w:rsid w:val="00A640C9"/>
    <w:rsid w:val="00A640E1"/>
    <w:rsid w:val="00A65435"/>
    <w:rsid w:val="00A665B8"/>
    <w:rsid w:val="00A67704"/>
    <w:rsid w:val="00A67C78"/>
    <w:rsid w:val="00A702DA"/>
    <w:rsid w:val="00A70ECC"/>
    <w:rsid w:val="00A71BEC"/>
    <w:rsid w:val="00A73F81"/>
    <w:rsid w:val="00A74314"/>
    <w:rsid w:val="00A75E7C"/>
    <w:rsid w:val="00A76496"/>
    <w:rsid w:val="00A81E9C"/>
    <w:rsid w:val="00A82820"/>
    <w:rsid w:val="00A829B0"/>
    <w:rsid w:val="00A82C03"/>
    <w:rsid w:val="00A85E52"/>
    <w:rsid w:val="00A868FC"/>
    <w:rsid w:val="00A86D60"/>
    <w:rsid w:val="00A934CA"/>
    <w:rsid w:val="00A93F68"/>
    <w:rsid w:val="00A94EEE"/>
    <w:rsid w:val="00A9565C"/>
    <w:rsid w:val="00A957DC"/>
    <w:rsid w:val="00AA45A3"/>
    <w:rsid w:val="00AA49B7"/>
    <w:rsid w:val="00AA5AE8"/>
    <w:rsid w:val="00AA63A0"/>
    <w:rsid w:val="00AA69DF"/>
    <w:rsid w:val="00AB2157"/>
    <w:rsid w:val="00AB29A4"/>
    <w:rsid w:val="00AB35FB"/>
    <w:rsid w:val="00AB39A3"/>
    <w:rsid w:val="00AB5D3B"/>
    <w:rsid w:val="00AC02D7"/>
    <w:rsid w:val="00AC1CAE"/>
    <w:rsid w:val="00AC3209"/>
    <w:rsid w:val="00AC330A"/>
    <w:rsid w:val="00AD0493"/>
    <w:rsid w:val="00AD0512"/>
    <w:rsid w:val="00AD0DDB"/>
    <w:rsid w:val="00AD0FDE"/>
    <w:rsid w:val="00AD15C4"/>
    <w:rsid w:val="00AD23CC"/>
    <w:rsid w:val="00AD25AD"/>
    <w:rsid w:val="00AD3796"/>
    <w:rsid w:val="00AD5AFC"/>
    <w:rsid w:val="00AD7463"/>
    <w:rsid w:val="00AE05E9"/>
    <w:rsid w:val="00AE10E6"/>
    <w:rsid w:val="00AE137E"/>
    <w:rsid w:val="00AE2454"/>
    <w:rsid w:val="00AE27B7"/>
    <w:rsid w:val="00AE3F4C"/>
    <w:rsid w:val="00AE532E"/>
    <w:rsid w:val="00AE5473"/>
    <w:rsid w:val="00AF0DFA"/>
    <w:rsid w:val="00AF1B9E"/>
    <w:rsid w:val="00AF1F73"/>
    <w:rsid w:val="00AF2A6A"/>
    <w:rsid w:val="00AF43DA"/>
    <w:rsid w:val="00AF5BFC"/>
    <w:rsid w:val="00AF7572"/>
    <w:rsid w:val="00AF7AB3"/>
    <w:rsid w:val="00AF7D9E"/>
    <w:rsid w:val="00B00486"/>
    <w:rsid w:val="00B00557"/>
    <w:rsid w:val="00B0081A"/>
    <w:rsid w:val="00B02657"/>
    <w:rsid w:val="00B02C69"/>
    <w:rsid w:val="00B02F85"/>
    <w:rsid w:val="00B03B18"/>
    <w:rsid w:val="00B03B65"/>
    <w:rsid w:val="00B03D62"/>
    <w:rsid w:val="00B04600"/>
    <w:rsid w:val="00B05267"/>
    <w:rsid w:val="00B0584E"/>
    <w:rsid w:val="00B10F33"/>
    <w:rsid w:val="00B121A2"/>
    <w:rsid w:val="00B1378B"/>
    <w:rsid w:val="00B14BBB"/>
    <w:rsid w:val="00B14D1F"/>
    <w:rsid w:val="00B14F3F"/>
    <w:rsid w:val="00B14FD7"/>
    <w:rsid w:val="00B15708"/>
    <w:rsid w:val="00B163CE"/>
    <w:rsid w:val="00B2013F"/>
    <w:rsid w:val="00B215C7"/>
    <w:rsid w:val="00B21700"/>
    <w:rsid w:val="00B22BF2"/>
    <w:rsid w:val="00B22E75"/>
    <w:rsid w:val="00B23AA5"/>
    <w:rsid w:val="00B24431"/>
    <w:rsid w:val="00B244D7"/>
    <w:rsid w:val="00B24E53"/>
    <w:rsid w:val="00B26E2B"/>
    <w:rsid w:val="00B273AD"/>
    <w:rsid w:val="00B32319"/>
    <w:rsid w:val="00B32BC7"/>
    <w:rsid w:val="00B32CF6"/>
    <w:rsid w:val="00B333D4"/>
    <w:rsid w:val="00B33819"/>
    <w:rsid w:val="00B3406B"/>
    <w:rsid w:val="00B34547"/>
    <w:rsid w:val="00B35A89"/>
    <w:rsid w:val="00B40D67"/>
    <w:rsid w:val="00B40D98"/>
    <w:rsid w:val="00B41A24"/>
    <w:rsid w:val="00B41F77"/>
    <w:rsid w:val="00B421FB"/>
    <w:rsid w:val="00B422A2"/>
    <w:rsid w:val="00B42B8E"/>
    <w:rsid w:val="00B42E31"/>
    <w:rsid w:val="00B4346D"/>
    <w:rsid w:val="00B44880"/>
    <w:rsid w:val="00B46DCD"/>
    <w:rsid w:val="00B473CB"/>
    <w:rsid w:val="00B47442"/>
    <w:rsid w:val="00B503C6"/>
    <w:rsid w:val="00B50427"/>
    <w:rsid w:val="00B50AAF"/>
    <w:rsid w:val="00B51102"/>
    <w:rsid w:val="00B51824"/>
    <w:rsid w:val="00B51B12"/>
    <w:rsid w:val="00B5269F"/>
    <w:rsid w:val="00B55DC1"/>
    <w:rsid w:val="00B56A9C"/>
    <w:rsid w:val="00B57511"/>
    <w:rsid w:val="00B57AAB"/>
    <w:rsid w:val="00B60548"/>
    <w:rsid w:val="00B60D83"/>
    <w:rsid w:val="00B60F22"/>
    <w:rsid w:val="00B61577"/>
    <w:rsid w:val="00B61C91"/>
    <w:rsid w:val="00B6338D"/>
    <w:rsid w:val="00B63D93"/>
    <w:rsid w:val="00B6460E"/>
    <w:rsid w:val="00B64E0D"/>
    <w:rsid w:val="00B64F48"/>
    <w:rsid w:val="00B65EFA"/>
    <w:rsid w:val="00B70306"/>
    <w:rsid w:val="00B70843"/>
    <w:rsid w:val="00B70F19"/>
    <w:rsid w:val="00B71917"/>
    <w:rsid w:val="00B72183"/>
    <w:rsid w:val="00B76861"/>
    <w:rsid w:val="00B76AF4"/>
    <w:rsid w:val="00B77027"/>
    <w:rsid w:val="00B801F3"/>
    <w:rsid w:val="00B80603"/>
    <w:rsid w:val="00B80C82"/>
    <w:rsid w:val="00B81E34"/>
    <w:rsid w:val="00B82891"/>
    <w:rsid w:val="00B83062"/>
    <w:rsid w:val="00B834E2"/>
    <w:rsid w:val="00B86DE5"/>
    <w:rsid w:val="00B872BE"/>
    <w:rsid w:val="00B87A90"/>
    <w:rsid w:val="00B87B5E"/>
    <w:rsid w:val="00B87B68"/>
    <w:rsid w:val="00B904F1"/>
    <w:rsid w:val="00B9119F"/>
    <w:rsid w:val="00B9250D"/>
    <w:rsid w:val="00BA00CF"/>
    <w:rsid w:val="00BA00FB"/>
    <w:rsid w:val="00BA0A99"/>
    <w:rsid w:val="00BA0B90"/>
    <w:rsid w:val="00BA0D68"/>
    <w:rsid w:val="00BA1DC6"/>
    <w:rsid w:val="00BA29FA"/>
    <w:rsid w:val="00BA7966"/>
    <w:rsid w:val="00BB04FF"/>
    <w:rsid w:val="00BB0628"/>
    <w:rsid w:val="00BB22D1"/>
    <w:rsid w:val="00BB37E2"/>
    <w:rsid w:val="00BB3887"/>
    <w:rsid w:val="00BB3B76"/>
    <w:rsid w:val="00BB59FC"/>
    <w:rsid w:val="00BB6259"/>
    <w:rsid w:val="00BB6C44"/>
    <w:rsid w:val="00BB6D38"/>
    <w:rsid w:val="00BB7C6F"/>
    <w:rsid w:val="00BC029E"/>
    <w:rsid w:val="00BC036D"/>
    <w:rsid w:val="00BC0BE1"/>
    <w:rsid w:val="00BC17FF"/>
    <w:rsid w:val="00BC20FB"/>
    <w:rsid w:val="00BC27BB"/>
    <w:rsid w:val="00BC344A"/>
    <w:rsid w:val="00BC5D88"/>
    <w:rsid w:val="00BD1644"/>
    <w:rsid w:val="00BD4BF3"/>
    <w:rsid w:val="00BD5302"/>
    <w:rsid w:val="00BD6BCB"/>
    <w:rsid w:val="00BE0A68"/>
    <w:rsid w:val="00BE102A"/>
    <w:rsid w:val="00BE3B4E"/>
    <w:rsid w:val="00BE4854"/>
    <w:rsid w:val="00BE5CE9"/>
    <w:rsid w:val="00BF0004"/>
    <w:rsid w:val="00BF0A23"/>
    <w:rsid w:val="00BF17C5"/>
    <w:rsid w:val="00BF1DE8"/>
    <w:rsid w:val="00BF2593"/>
    <w:rsid w:val="00BF2C55"/>
    <w:rsid w:val="00BF43AB"/>
    <w:rsid w:val="00BF45E5"/>
    <w:rsid w:val="00BF4F38"/>
    <w:rsid w:val="00BF5D57"/>
    <w:rsid w:val="00BF7089"/>
    <w:rsid w:val="00C00791"/>
    <w:rsid w:val="00C00B32"/>
    <w:rsid w:val="00C00CC7"/>
    <w:rsid w:val="00C01EF1"/>
    <w:rsid w:val="00C02591"/>
    <w:rsid w:val="00C041AD"/>
    <w:rsid w:val="00C045E0"/>
    <w:rsid w:val="00C07150"/>
    <w:rsid w:val="00C10BBC"/>
    <w:rsid w:val="00C1188D"/>
    <w:rsid w:val="00C118B3"/>
    <w:rsid w:val="00C11D2B"/>
    <w:rsid w:val="00C130DD"/>
    <w:rsid w:val="00C139A5"/>
    <w:rsid w:val="00C14742"/>
    <w:rsid w:val="00C147EA"/>
    <w:rsid w:val="00C14F22"/>
    <w:rsid w:val="00C15D91"/>
    <w:rsid w:val="00C16156"/>
    <w:rsid w:val="00C20097"/>
    <w:rsid w:val="00C202C5"/>
    <w:rsid w:val="00C21672"/>
    <w:rsid w:val="00C21967"/>
    <w:rsid w:val="00C22BFF"/>
    <w:rsid w:val="00C234EA"/>
    <w:rsid w:val="00C23D66"/>
    <w:rsid w:val="00C243BD"/>
    <w:rsid w:val="00C246CC"/>
    <w:rsid w:val="00C30C8A"/>
    <w:rsid w:val="00C30E48"/>
    <w:rsid w:val="00C31E2C"/>
    <w:rsid w:val="00C322CA"/>
    <w:rsid w:val="00C33E5F"/>
    <w:rsid w:val="00C36DC5"/>
    <w:rsid w:val="00C3722A"/>
    <w:rsid w:val="00C4025D"/>
    <w:rsid w:val="00C40B71"/>
    <w:rsid w:val="00C41386"/>
    <w:rsid w:val="00C416B7"/>
    <w:rsid w:val="00C47105"/>
    <w:rsid w:val="00C47252"/>
    <w:rsid w:val="00C52A37"/>
    <w:rsid w:val="00C536C6"/>
    <w:rsid w:val="00C54989"/>
    <w:rsid w:val="00C6162E"/>
    <w:rsid w:val="00C625D8"/>
    <w:rsid w:val="00C632A9"/>
    <w:rsid w:val="00C63CBB"/>
    <w:rsid w:val="00C650DC"/>
    <w:rsid w:val="00C653CD"/>
    <w:rsid w:val="00C65407"/>
    <w:rsid w:val="00C654AD"/>
    <w:rsid w:val="00C67898"/>
    <w:rsid w:val="00C71367"/>
    <w:rsid w:val="00C72401"/>
    <w:rsid w:val="00C726B9"/>
    <w:rsid w:val="00C73188"/>
    <w:rsid w:val="00C75668"/>
    <w:rsid w:val="00C7621E"/>
    <w:rsid w:val="00C815DC"/>
    <w:rsid w:val="00C8175A"/>
    <w:rsid w:val="00C81B61"/>
    <w:rsid w:val="00C828E0"/>
    <w:rsid w:val="00C83220"/>
    <w:rsid w:val="00C83581"/>
    <w:rsid w:val="00C83C7C"/>
    <w:rsid w:val="00C851B5"/>
    <w:rsid w:val="00C8527E"/>
    <w:rsid w:val="00C85A89"/>
    <w:rsid w:val="00C861AF"/>
    <w:rsid w:val="00C87839"/>
    <w:rsid w:val="00C90067"/>
    <w:rsid w:val="00C905FF"/>
    <w:rsid w:val="00C91327"/>
    <w:rsid w:val="00C91467"/>
    <w:rsid w:val="00C919D3"/>
    <w:rsid w:val="00C9260A"/>
    <w:rsid w:val="00C9530E"/>
    <w:rsid w:val="00C9716E"/>
    <w:rsid w:val="00CA1D9F"/>
    <w:rsid w:val="00CA3062"/>
    <w:rsid w:val="00CA31E6"/>
    <w:rsid w:val="00CA3A8A"/>
    <w:rsid w:val="00CA7EA0"/>
    <w:rsid w:val="00CB2771"/>
    <w:rsid w:val="00CB2AB1"/>
    <w:rsid w:val="00CB72E5"/>
    <w:rsid w:val="00CC1C78"/>
    <w:rsid w:val="00CC2FD9"/>
    <w:rsid w:val="00CC3B88"/>
    <w:rsid w:val="00CC4070"/>
    <w:rsid w:val="00CC467B"/>
    <w:rsid w:val="00CC661D"/>
    <w:rsid w:val="00CC6F89"/>
    <w:rsid w:val="00CD0138"/>
    <w:rsid w:val="00CD0C2E"/>
    <w:rsid w:val="00CD1105"/>
    <w:rsid w:val="00CD1F7D"/>
    <w:rsid w:val="00CD344D"/>
    <w:rsid w:val="00CD49CB"/>
    <w:rsid w:val="00CD554B"/>
    <w:rsid w:val="00CD654F"/>
    <w:rsid w:val="00CE05D0"/>
    <w:rsid w:val="00CE188B"/>
    <w:rsid w:val="00CE3232"/>
    <w:rsid w:val="00CE4585"/>
    <w:rsid w:val="00CF1B21"/>
    <w:rsid w:val="00CF2541"/>
    <w:rsid w:val="00CF2D9C"/>
    <w:rsid w:val="00CF3482"/>
    <w:rsid w:val="00CF3D3D"/>
    <w:rsid w:val="00CF55DD"/>
    <w:rsid w:val="00CF592B"/>
    <w:rsid w:val="00CF6DD1"/>
    <w:rsid w:val="00D01AFB"/>
    <w:rsid w:val="00D01E32"/>
    <w:rsid w:val="00D06840"/>
    <w:rsid w:val="00D076BF"/>
    <w:rsid w:val="00D07A31"/>
    <w:rsid w:val="00D11803"/>
    <w:rsid w:val="00D13DDE"/>
    <w:rsid w:val="00D145CC"/>
    <w:rsid w:val="00D16BCD"/>
    <w:rsid w:val="00D210C4"/>
    <w:rsid w:val="00D21163"/>
    <w:rsid w:val="00D2168C"/>
    <w:rsid w:val="00D25B11"/>
    <w:rsid w:val="00D25CD8"/>
    <w:rsid w:val="00D279F1"/>
    <w:rsid w:val="00D3190C"/>
    <w:rsid w:val="00D31CEC"/>
    <w:rsid w:val="00D34427"/>
    <w:rsid w:val="00D34CB7"/>
    <w:rsid w:val="00D352CE"/>
    <w:rsid w:val="00D35C1F"/>
    <w:rsid w:val="00D37C84"/>
    <w:rsid w:val="00D403B5"/>
    <w:rsid w:val="00D4041B"/>
    <w:rsid w:val="00D40C6D"/>
    <w:rsid w:val="00D44B53"/>
    <w:rsid w:val="00D453AF"/>
    <w:rsid w:val="00D455CE"/>
    <w:rsid w:val="00D46FC9"/>
    <w:rsid w:val="00D5201A"/>
    <w:rsid w:val="00D53480"/>
    <w:rsid w:val="00D53DFB"/>
    <w:rsid w:val="00D53F82"/>
    <w:rsid w:val="00D54153"/>
    <w:rsid w:val="00D55310"/>
    <w:rsid w:val="00D55C61"/>
    <w:rsid w:val="00D55DB4"/>
    <w:rsid w:val="00D56A02"/>
    <w:rsid w:val="00D61D31"/>
    <w:rsid w:val="00D6224E"/>
    <w:rsid w:val="00D64A42"/>
    <w:rsid w:val="00D65666"/>
    <w:rsid w:val="00D67261"/>
    <w:rsid w:val="00D673E6"/>
    <w:rsid w:val="00D67D15"/>
    <w:rsid w:val="00D67D7A"/>
    <w:rsid w:val="00D70D8F"/>
    <w:rsid w:val="00D7313D"/>
    <w:rsid w:val="00D74C52"/>
    <w:rsid w:val="00D807C9"/>
    <w:rsid w:val="00D82FEB"/>
    <w:rsid w:val="00D83D60"/>
    <w:rsid w:val="00D841E6"/>
    <w:rsid w:val="00D84487"/>
    <w:rsid w:val="00D84667"/>
    <w:rsid w:val="00D87EE8"/>
    <w:rsid w:val="00D9060E"/>
    <w:rsid w:val="00D90DAC"/>
    <w:rsid w:val="00D91280"/>
    <w:rsid w:val="00D95070"/>
    <w:rsid w:val="00D96CD7"/>
    <w:rsid w:val="00D97519"/>
    <w:rsid w:val="00DA148B"/>
    <w:rsid w:val="00DA1B96"/>
    <w:rsid w:val="00DA2437"/>
    <w:rsid w:val="00DA357A"/>
    <w:rsid w:val="00DA3674"/>
    <w:rsid w:val="00DA4EF0"/>
    <w:rsid w:val="00DA5037"/>
    <w:rsid w:val="00DA5260"/>
    <w:rsid w:val="00DA6A90"/>
    <w:rsid w:val="00DA6B9E"/>
    <w:rsid w:val="00DA70A8"/>
    <w:rsid w:val="00DA73D2"/>
    <w:rsid w:val="00DA795B"/>
    <w:rsid w:val="00DA7C94"/>
    <w:rsid w:val="00DB07ED"/>
    <w:rsid w:val="00DB14E6"/>
    <w:rsid w:val="00DB2BAD"/>
    <w:rsid w:val="00DB3C88"/>
    <w:rsid w:val="00DB6111"/>
    <w:rsid w:val="00DB6A1E"/>
    <w:rsid w:val="00DB79F2"/>
    <w:rsid w:val="00DC1297"/>
    <w:rsid w:val="00DC2717"/>
    <w:rsid w:val="00DC38D5"/>
    <w:rsid w:val="00DC4C66"/>
    <w:rsid w:val="00DC508C"/>
    <w:rsid w:val="00DC546B"/>
    <w:rsid w:val="00DC5C92"/>
    <w:rsid w:val="00DC62CE"/>
    <w:rsid w:val="00DC6486"/>
    <w:rsid w:val="00DD0E50"/>
    <w:rsid w:val="00DD337D"/>
    <w:rsid w:val="00DD397D"/>
    <w:rsid w:val="00DD417D"/>
    <w:rsid w:val="00DD5502"/>
    <w:rsid w:val="00DD553E"/>
    <w:rsid w:val="00DD589D"/>
    <w:rsid w:val="00DD6316"/>
    <w:rsid w:val="00DD6ED8"/>
    <w:rsid w:val="00DE00D7"/>
    <w:rsid w:val="00DE18F3"/>
    <w:rsid w:val="00DE1B16"/>
    <w:rsid w:val="00DE1E0F"/>
    <w:rsid w:val="00DE225D"/>
    <w:rsid w:val="00DE4D1E"/>
    <w:rsid w:val="00DE7196"/>
    <w:rsid w:val="00DF01FF"/>
    <w:rsid w:val="00DF0A5C"/>
    <w:rsid w:val="00DF1311"/>
    <w:rsid w:val="00DF2264"/>
    <w:rsid w:val="00DF33DB"/>
    <w:rsid w:val="00DF5A56"/>
    <w:rsid w:val="00DF5B31"/>
    <w:rsid w:val="00DF6ACA"/>
    <w:rsid w:val="00DF6BA5"/>
    <w:rsid w:val="00DF708E"/>
    <w:rsid w:val="00DF719E"/>
    <w:rsid w:val="00DF7F5F"/>
    <w:rsid w:val="00E00E41"/>
    <w:rsid w:val="00E01BDF"/>
    <w:rsid w:val="00E01F29"/>
    <w:rsid w:val="00E02B27"/>
    <w:rsid w:val="00E02B53"/>
    <w:rsid w:val="00E04CC8"/>
    <w:rsid w:val="00E066E6"/>
    <w:rsid w:val="00E06A2C"/>
    <w:rsid w:val="00E070C6"/>
    <w:rsid w:val="00E07716"/>
    <w:rsid w:val="00E1018A"/>
    <w:rsid w:val="00E1122A"/>
    <w:rsid w:val="00E123A8"/>
    <w:rsid w:val="00E1386B"/>
    <w:rsid w:val="00E1399F"/>
    <w:rsid w:val="00E148D6"/>
    <w:rsid w:val="00E15606"/>
    <w:rsid w:val="00E15DA2"/>
    <w:rsid w:val="00E16787"/>
    <w:rsid w:val="00E17C01"/>
    <w:rsid w:val="00E21CBA"/>
    <w:rsid w:val="00E21D57"/>
    <w:rsid w:val="00E220EC"/>
    <w:rsid w:val="00E22652"/>
    <w:rsid w:val="00E22969"/>
    <w:rsid w:val="00E22A65"/>
    <w:rsid w:val="00E22F19"/>
    <w:rsid w:val="00E24E99"/>
    <w:rsid w:val="00E255AE"/>
    <w:rsid w:val="00E272ED"/>
    <w:rsid w:val="00E27383"/>
    <w:rsid w:val="00E2786E"/>
    <w:rsid w:val="00E32CED"/>
    <w:rsid w:val="00E33097"/>
    <w:rsid w:val="00E33843"/>
    <w:rsid w:val="00E34B87"/>
    <w:rsid w:val="00E4032F"/>
    <w:rsid w:val="00E41549"/>
    <w:rsid w:val="00E417F7"/>
    <w:rsid w:val="00E42664"/>
    <w:rsid w:val="00E437CD"/>
    <w:rsid w:val="00E44AF8"/>
    <w:rsid w:val="00E44CF6"/>
    <w:rsid w:val="00E44D25"/>
    <w:rsid w:val="00E45844"/>
    <w:rsid w:val="00E46B69"/>
    <w:rsid w:val="00E46EDB"/>
    <w:rsid w:val="00E4717A"/>
    <w:rsid w:val="00E472CB"/>
    <w:rsid w:val="00E50B5E"/>
    <w:rsid w:val="00E510D3"/>
    <w:rsid w:val="00E517BA"/>
    <w:rsid w:val="00E525CA"/>
    <w:rsid w:val="00E5322C"/>
    <w:rsid w:val="00E53391"/>
    <w:rsid w:val="00E534B7"/>
    <w:rsid w:val="00E546D5"/>
    <w:rsid w:val="00E57080"/>
    <w:rsid w:val="00E6074F"/>
    <w:rsid w:val="00E61908"/>
    <w:rsid w:val="00E62AB6"/>
    <w:rsid w:val="00E62C00"/>
    <w:rsid w:val="00E63D1F"/>
    <w:rsid w:val="00E64863"/>
    <w:rsid w:val="00E64C80"/>
    <w:rsid w:val="00E65D00"/>
    <w:rsid w:val="00E67F86"/>
    <w:rsid w:val="00E7310E"/>
    <w:rsid w:val="00E73E7B"/>
    <w:rsid w:val="00E7418C"/>
    <w:rsid w:val="00E74666"/>
    <w:rsid w:val="00E764CB"/>
    <w:rsid w:val="00E76670"/>
    <w:rsid w:val="00E77EEF"/>
    <w:rsid w:val="00E8024D"/>
    <w:rsid w:val="00E8051B"/>
    <w:rsid w:val="00E81624"/>
    <w:rsid w:val="00E81CE5"/>
    <w:rsid w:val="00E83A4D"/>
    <w:rsid w:val="00E84947"/>
    <w:rsid w:val="00E900FE"/>
    <w:rsid w:val="00E90503"/>
    <w:rsid w:val="00E91B8F"/>
    <w:rsid w:val="00E9257D"/>
    <w:rsid w:val="00E945AE"/>
    <w:rsid w:val="00E949C7"/>
    <w:rsid w:val="00E951DF"/>
    <w:rsid w:val="00E967A9"/>
    <w:rsid w:val="00EA054A"/>
    <w:rsid w:val="00EA06E5"/>
    <w:rsid w:val="00EA06F5"/>
    <w:rsid w:val="00EA22D3"/>
    <w:rsid w:val="00EA51D2"/>
    <w:rsid w:val="00EA70EF"/>
    <w:rsid w:val="00EA7953"/>
    <w:rsid w:val="00EB1F8E"/>
    <w:rsid w:val="00EB2F56"/>
    <w:rsid w:val="00EB49E8"/>
    <w:rsid w:val="00EB6C54"/>
    <w:rsid w:val="00EB742E"/>
    <w:rsid w:val="00EC0654"/>
    <w:rsid w:val="00EC0E1B"/>
    <w:rsid w:val="00EC364D"/>
    <w:rsid w:val="00EC43AA"/>
    <w:rsid w:val="00EC4500"/>
    <w:rsid w:val="00EC61E1"/>
    <w:rsid w:val="00EC7D90"/>
    <w:rsid w:val="00ED030F"/>
    <w:rsid w:val="00ED14CD"/>
    <w:rsid w:val="00ED2C24"/>
    <w:rsid w:val="00ED3142"/>
    <w:rsid w:val="00ED44E6"/>
    <w:rsid w:val="00ED46F6"/>
    <w:rsid w:val="00EE0BEF"/>
    <w:rsid w:val="00EE0EB2"/>
    <w:rsid w:val="00EE15BE"/>
    <w:rsid w:val="00EE1D84"/>
    <w:rsid w:val="00EE4AA8"/>
    <w:rsid w:val="00EE629A"/>
    <w:rsid w:val="00EE6853"/>
    <w:rsid w:val="00EE69C6"/>
    <w:rsid w:val="00EE7B7B"/>
    <w:rsid w:val="00EF0962"/>
    <w:rsid w:val="00EF1BA7"/>
    <w:rsid w:val="00EF3B0E"/>
    <w:rsid w:val="00EF654A"/>
    <w:rsid w:val="00EF6909"/>
    <w:rsid w:val="00EF742D"/>
    <w:rsid w:val="00EF76CE"/>
    <w:rsid w:val="00F00277"/>
    <w:rsid w:val="00F03000"/>
    <w:rsid w:val="00F03A3C"/>
    <w:rsid w:val="00F06DC3"/>
    <w:rsid w:val="00F11151"/>
    <w:rsid w:val="00F13C36"/>
    <w:rsid w:val="00F158A3"/>
    <w:rsid w:val="00F1681C"/>
    <w:rsid w:val="00F17ECC"/>
    <w:rsid w:val="00F20BD9"/>
    <w:rsid w:val="00F211A5"/>
    <w:rsid w:val="00F22267"/>
    <w:rsid w:val="00F22919"/>
    <w:rsid w:val="00F2297A"/>
    <w:rsid w:val="00F23D01"/>
    <w:rsid w:val="00F24826"/>
    <w:rsid w:val="00F24D28"/>
    <w:rsid w:val="00F25B05"/>
    <w:rsid w:val="00F27392"/>
    <w:rsid w:val="00F3030C"/>
    <w:rsid w:val="00F3087B"/>
    <w:rsid w:val="00F316C1"/>
    <w:rsid w:val="00F32AFA"/>
    <w:rsid w:val="00F33421"/>
    <w:rsid w:val="00F338D7"/>
    <w:rsid w:val="00F33BBF"/>
    <w:rsid w:val="00F357B9"/>
    <w:rsid w:val="00F40947"/>
    <w:rsid w:val="00F41630"/>
    <w:rsid w:val="00F438F9"/>
    <w:rsid w:val="00F43A45"/>
    <w:rsid w:val="00F45063"/>
    <w:rsid w:val="00F4668B"/>
    <w:rsid w:val="00F46C70"/>
    <w:rsid w:val="00F47D83"/>
    <w:rsid w:val="00F521A9"/>
    <w:rsid w:val="00F53110"/>
    <w:rsid w:val="00F53B90"/>
    <w:rsid w:val="00F54CA0"/>
    <w:rsid w:val="00F56184"/>
    <w:rsid w:val="00F56AA9"/>
    <w:rsid w:val="00F579E4"/>
    <w:rsid w:val="00F57C04"/>
    <w:rsid w:val="00F60F42"/>
    <w:rsid w:val="00F6247B"/>
    <w:rsid w:val="00F62F2B"/>
    <w:rsid w:val="00F63037"/>
    <w:rsid w:val="00F63BD5"/>
    <w:rsid w:val="00F64F36"/>
    <w:rsid w:val="00F65FDD"/>
    <w:rsid w:val="00F66B79"/>
    <w:rsid w:val="00F67761"/>
    <w:rsid w:val="00F7032C"/>
    <w:rsid w:val="00F7057A"/>
    <w:rsid w:val="00F710EF"/>
    <w:rsid w:val="00F7391E"/>
    <w:rsid w:val="00F73A1A"/>
    <w:rsid w:val="00F73D0B"/>
    <w:rsid w:val="00F74D98"/>
    <w:rsid w:val="00F76BAF"/>
    <w:rsid w:val="00F76CFA"/>
    <w:rsid w:val="00F77C3B"/>
    <w:rsid w:val="00F8043E"/>
    <w:rsid w:val="00F80BBC"/>
    <w:rsid w:val="00F81732"/>
    <w:rsid w:val="00F81C0F"/>
    <w:rsid w:val="00F81CDD"/>
    <w:rsid w:val="00F8238A"/>
    <w:rsid w:val="00F826D1"/>
    <w:rsid w:val="00F83995"/>
    <w:rsid w:val="00F84150"/>
    <w:rsid w:val="00F84B8B"/>
    <w:rsid w:val="00F854AB"/>
    <w:rsid w:val="00F854CD"/>
    <w:rsid w:val="00F86FDF"/>
    <w:rsid w:val="00F878AE"/>
    <w:rsid w:val="00F87A60"/>
    <w:rsid w:val="00F87B8D"/>
    <w:rsid w:val="00F90136"/>
    <w:rsid w:val="00F904C2"/>
    <w:rsid w:val="00F90785"/>
    <w:rsid w:val="00F91D7B"/>
    <w:rsid w:val="00F92B40"/>
    <w:rsid w:val="00F95E74"/>
    <w:rsid w:val="00F97136"/>
    <w:rsid w:val="00F97442"/>
    <w:rsid w:val="00F97BD7"/>
    <w:rsid w:val="00FA03B7"/>
    <w:rsid w:val="00FA0BD4"/>
    <w:rsid w:val="00FA38D1"/>
    <w:rsid w:val="00FA418C"/>
    <w:rsid w:val="00FA6608"/>
    <w:rsid w:val="00FA7429"/>
    <w:rsid w:val="00FA7461"/>
    <w:rsid w:val="00FB097F"/>
    <w:rsid w:val="00FB263A"/>
    <w:rsid w:val="00FB55EA"/>
    <w:rsid w:val="00FB5668"/>
    <w:rsid w:val="00FB6C78"/>
    <w:rsid w:val="00FB7150"/>
    <w:rsid w:val="00FB7479"/>
    <w:rsid w:val="00FC19C5"/>
    <w:rsid w:val="00FC292B"/>
    <w:rsid w:val="00FC341D"/>
    <w:rsid w:val="00FC4E8D"/>
    <w:rsid w:val="00FD155D"/>
    <w:rsid w:val="00FD15B7"/>
    <w:rsid w:val="00FD1D35"/>
    <w:rsid w:val="00FD413A"/>
    <w:rsid w:val="00FD4A7E"/>
    <w:rsid w:val="00FD4B66"/>
    <w:rsid w:val="00FD559D"/>
    <w:rsid w:val="00FD571A"/>
    <w:rsid w:val="00FD6FA7"/>
    <w:rsid w:val="00FE0DB8"/>
    <w:rsid w:val="00FE0E60"/>
    <w:rsid w:val="00FE27B4"/>
    <w:rsid w:val="00FE2B35"/>
    <w:rsid w:val="00FE2E8B"/>
    <w:rsid w:val="00FE3131"/>
    <w:rsid w:val="00FE34A1"/>
    <w:rsid w:val="00FE44DF"/>
    <w:rsid w:val="00FE4A13"/>
    <w:rsid w:val="00FE4DED"/>
    <w:rsid w:val="00FE55C2"/>
    <w:rsid w:val="00FE577D"/>
    <w:rsid w:val="00FE6DCB"/>
    <w:rsid w:val="00FF16D8"/>
    <w:rsid w:val="00FF2B1A"/>
    <w:rsid w:val="00FF43C7"/>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o:shapelayout v:ext="edit">
      <o:idmap v:ext="edit" data="1"/>
    </o:shapelayout>
  </w:shapeDefaults>
  <w:decimalSymbol w:val=","/>
  <w:listSeparator w:val=";"/>
  <w14:docId w14:val="5C79EE6E"/>
  <w15:docId w15:val="{015815FB-EF62-44C3-A171-1B1AC58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48593939">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00397451">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29175745">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01266882">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1377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9689-773F-41C1-BB6E-29812BB1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3534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dc:description/>
  <cp:lastModifiedBy>Tahedl Alexander</cp:lastModifiedBy>
  <cp:revision>125</cp:revision>
  <cp:lastPrinted>2018-09-06T11:21:00Z</cp:lastPrinted>
  <dcterms:created xsi:type="dcterms:W3CDTF">2019-10-22T11:10:00Z</dcterms:created>
  <dcterms:modified xsi:type="dcterms:W3CDTF">2019-11-08T08:35:00Z</dcterms:modified>
</cp:coreProperties>
</file>